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opLinePunct w:val="0"/>
        <w:spacing w:line="594" w:lineRule="exact"/>
        <w:jc w:val="left"/>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lang w:eastAsia="zh-CN"/>
        </w:rPr>
        <w:t>附件</w:t>
      </w:r>
      <w:r>
        <w:rPr>
          <w:rFonts w:hint="default" w:ascii="Times New Roman" w:hAnsi="Times New Roman" w:eastAsia="黑体" w:cs="Times New Roman"/>
          <w:snapToGrid w:val="0"/>
          <w:sz w:val="32"/>
          <w:szCs w:val="32"/>
          <w:lang w:val="en-US" w:eastAsia="zh-CN"/>
        </w:rPr>
        <w:t>3</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jc w:val="center"/>
        <w:rPr>
          <w:rFonts w:hint="eastAsia" w:eastAsia="方正小标宋简体" w:cs="宋体"/>
          <w:bCs/>
          <w:snapToGrid w:val="0"/>
          <w:color w:val="000000"/>
          <w:spacing w:val="-11"/>
          <w:kern w:val="0"/>
          <w:sz w:val="44"/>
          <w:szCs w:val="4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jc w:val="center"/>
        <w:rPr>
          <w:rFonts w:eastAsia="方正小标宋简体" w:cs="宋体"/>
          <w:bCs/>
          <w:snapToGrid w:val="0"/>
          <w:color w:val="000000"/>
          <w:spacing w:val="-11"/>
          <w:kern w:val="0"/>
          <w:sz w:val="44"/>
          <w:szCs w:val="44"/>
        </w:rPr>
      </w:pPr>
      <w:r>
        <w:rPr>
          <w:rFonts w:hint="eastAsia" w:eastAsia="方正小标宋简体" w:cs="宋体"/>
          <w:bCs/>
          <w:snapToGrid w:val="0"/>
          <w:color w:val="000000"/>
          <w:spacing w:val="-11"/>
          <w:kern w:val="0"/>
          <w:sz w:val="44"/>
          <w:szCs w:val="44"/>
        </w:rPr>
        <w:t>《市场监管总局关于发布〈使用动物原料的保健食品注册申报管理规定〉和〈使用植物原料的保健食品注册申报管理规定〉的公告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jc w:val="center"/>
        <w:rPr>
          <w:rFonts w:eastAsia="方正小标宋简体" w:cs="宋体"/>
          <w:bCs/>
          <w:snapToGrid w:val="0"/>
          <w:color w:val="000000"/>
          <w:spacing w:val="-5"/>
          <w:kern w:val="0"/>
          <w:sz w:val="44"/>
          <w:szCs w:val="44"/>
        </w:rPr>
      </w:pPr>
      <w:r>
        <w:rPr>
          <w:rFonts w:hint="eastAsia" w:eastAsia="方正小标宋简体" w:cs="宋体"/>
          <w:bCs/>
          <w:snapToGrid w:val="0"/>
          <w:color w:val="000000"/>
          <w:spacing w:val="-11"/>
          <w:kern w:val="0"/>
          <w:sz w:val="44"/>
          <w:szCs w:val="44"/>
        </w:rPr>
        <w:t>（征求意见稿）》</w:t>
      </w:r>
      <w:r>
        <w:rPr>
          <w:rFonts w:hint="eastAsia" w:eastAsia="方正小标宋简体" w:cs="宋体"/>
          <w:bCs/>
          <w:snapToGrid w:val="0"/>
          <w:color w:val="000000"/>
          <w:spacing w:val="-5"/>
          <w:kern w:val="0"/>
          <w:sz w:val="44"/>
          <w:szCs w:val="44"/>
        </w:rPr>
        <w:t>起草说明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20" w:firstLineChars="200"/>
        <w:rPr>
          <w:rFonts w:eastAsia="黑体" w:cs="宋体"/>
          <w:snapToGrid w:val="0"/>
          <w:color w:val="000000"/>
          <w:spacing w:val="-5"/>
          <w:kern w:val="0"/>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20" w:firstLineChars="200"/>
        <w:rPr>
          <w:rFonts w:eastAsia="黑体" w:cs="宋体"/>
          <w:snapToGrid w:val="0"/>
          <w:color w:val="000000"/>
          <w:spacing w:val="-5"/>
          <w:kern w:val="0"/>
        </w:rPr>
      </w:pPr>
      <w:r>
        <w:rPr>
          <w:rFonts w:hint="eastAsia" w:eastAsia="黑体" w:cs="宋体"/>
          <w:snapToGrid w:val="0"/>
          <w:color w:val="000000"/>
          <w:spacing w:val="-5"/>
          <w:kern w:val="0"/>
        </w:rPr>
        <w:t>一、修订的背景</w:t>
      </w:r>
      <w:r>
        <w:rPr>
          <w:rFonts w:eastAsia="黑体" w:cs="宋体"/>
          <w:snapToGrid w:val="0"/>
          <w:color w:val="000000"/>
          <w:spacing w:val="-5"/>
          <w:kern w:val="0"/>
        </w:rPr>
        <w:t>及必要性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hint="eastAsia" w:ascii="Nimbus Roman No9 L" w:hAnsi="Nimbus Roman No9 L" w:cs="Nimbus Roman No9 L"/>
          <w:color w:val="000000"/>
          <w:kern w:val="0"/>
        </w:rPr>
      </w:pPr>
      <w:r>
        <w:rPr>
          <w:rFonts w:cs="Nimbus Roman No9 L"/>
          <w:color w:val="000000"/>
          <w:kern w:val="0"/>
        </w:rPr>
        <w:t>近年来，我国加大对野生动植物资源的保护力度，全国人民代表大会常务委员会2020年2月24日发布《关于禁止非法野生动物交易、革除滥食野生动物陋习、切实保障人民群众生命健康安全的决定》，相关部门陆续发布《国家重点保护野生动物名录》、新版《国家重点保护野生植物名录》等法规文件，2023年5月1</w:t>
      </w:r>
      <w:r>
        <w:rPr>
          <w:rFonts w:cs="Nimbus Roman No9 L"/>
          <w:color w:val="000000"/>
          <w:spacing w:val="6"/>
          <w:kern w:val="0"/>
        </w:rPr>
        <w:t>日新版《中华人民共和国野生动物保护法》施行。为严格落实习</w:t>
      </w:r>
      <w:r>
        <w:rPr>
          <w:rFonts w:cs="Nimbus Roman No9 L"/>
          <w:color w:val="000000"/>
          <w:kern w:val="0"/>
        </w:rPr>
        <w:t>近平总书记提出的食品安全“四个最严”要求</w:t>
      </w:r>
      <w:r>
        <w:rPr>
          <w:rFonts w:hint="eastAsia" w:cs="Nimbus Roman No9 L"/>
          <w:color w:val="000000"/>
          <w:kern w:val="0"/>
        </w:rPr>
        <w:t>和我国野生</w:t>
      </w:r>
      <w:r>
        <w:rPr>
          <w:rFonts w:cs="Nimbus Roman No9 L"/>
          <w:color w:val="000000"/>
          <w:kern w:val="0"/>
        </w:rPr>
        <w:t>动植物资源保护</w:t>
      </w:r>
      <w:r>
        <w:rPr>
          <w:rFonts w:hint="eastAsia" w:cs="Nimbus Roman No9 L"/>
          <w:color w:val="000000"/>
          <w:kern w:val="0"/>
        </w:rPr>
        <w:t>政策法规</w:t>
      </w:r>
      <w:r>
        <w:rPr>
          <w:rFonts w:cs="Nimbus Roman No9 L"/>
          <w:color w:val="000000"/>
          <w:kern w:val="0"/>
        </w:rPr>
        <w:t>，进一步规范使用动植物原料的保健食品注册管理，依据《中华人民共和国食品安全法》</w:t>
      </w:r>
      <w:r>
        <w:rPr>
          <w:rFonts w:cs="Nimbus Roman No9 L"/>
          <w:color w:val="000000"/>
        </w:rPr>
        <w:t>《保健食品原料目录与保健功能目录管理办法》</w:t>
      </w:r>
      <w:r>
        <w:rPr>
          <w:rFonts w:cs="Nimbus Roman No9 L"/>
          <w:color w:val="000000"/>
          <w:kern w:val="0"/>
        </w:rPr>
        <w:t>，我们组织修订了《野生动植物类保健食品申报与审评规定（试行）》（国食药监注</w:t>
      </w:r>
      <w:r>
        <w:rPr>
          <w:color w:val="000000"/>
          <w:kern w:val="0"/>
        </w:rPr>
        <w:t>〔2005〕202</w:t>
      </w:r>
      <w:r>
        <w:rPr>
          <w:rFonts w:cs="Nimbus Roman No9 L"/>
          <w:color w:val="000000"/>
          <w:kern w:val="0"/>
        </w:rPr>
        <w:t>号），形成了</w:t>
      </w:r>
      <w:r>
        <w:rPr>
          <w:rFonts w:cs="Nimbus Roman No9 L"/>
        </w:rPr>
        <w:t>《市场监管总局关于发布〈使用动物原料</w:t>
      </w:r>
      <w:r>
        <w:rPr>
          <w:rFonts w:ascii="Nimbus Roman No9 L" w:hAnsi="Nimbus Roman No9 L" w:cs="Nimbus Roman No9 L"/>
        </w:rPr>
        <w:t>的保健食品注册申报管理规定〉和〈使用植物原料的保健食品注册申报管理规定〉的公告（征求意见稿）》（以下简称《公告》）</w:t>
      </w:r>
      <w:r>
        <w:rPr>
          <w:rFonts w:ascii="Nimbus Roman No9 L" w:hAnsi="Nimbus Roman No9 L" w:cs="Nimbus Roman No9 L"/>
          <w:color w:val="000000"/>
          <w:kern w:val="0"/>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20" w:firstLineChars="200"/>
        <w:rPr>
          <w:rFonts w:eastAsia="黑体" w:cs="宋体"/>
          <w:snapToGrid w:val="0"/>
          <w:color w:val="000000"/>
          <w:spacing w:val="-5"/>
          <w:kern w:val="0"/>
        </w:rPr>
      </w:pPr>
      <w:r>
        <w:rPr>
          <w:rFonts w:hint="eastAsia" w:eastAsia="黑体" w:cs="宋体"/>
          <w:snapToGrid w:val="0"/>
          <w:color w:val="000000"/>
          <w:spacing w:val="-5"/>
          <w:kern w:val="0"/>
        </w:rPr>
        <w:t>二、修订过程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hint="eastAsia" w:ascii="Nimbus Roman No9 L" w:hAnsi="Nimbus Roman No9 L" w:cs="Nimbus Roman No9 L"/>
          <w:color w:val="000000"/>
          <w:kern w:val="0"/>
        </w:rPr>
      </w:pPr>
      <w:r>
        <w:rPr>
          <w:rFonts w:hint="eastAsia"/>
          <w:color w:val="000000"/>
          <w:kern w:val="0"/>
        </w:rPr>
        <w:t>为保证《公告》合法性和可操作性，按照上述我国野生动植物</w:t>
      </w:r>
      <w:r>
        <w:rPr>
          <w:rFonts w:ascii="Nimbus Roman No9 L" w:hAnsi="Nimbus Roman No9 L" w:cs="Nimbus Roman No9 L"/>
          <w:color w:val="000000"/>
          <w:kern w:val="0"/>
        </w:rPr>
        <w:t>资源保护</w:t>
      </w:r>
      <w:r>
        <w:rPr>
          <w:rFonts w:hint="eastAsia" w:ascii="Nimbus Roman No9 L" w:hAnsi="Nimbus Roman No9 L" w:cs="Nimbus Roman No9 L"/>
          <w:color w:val="000000"/>
          <w:kern w:val="0"/>
        </w:rPr>
        <w:t>相关政策法规，</w:t>
      </w:r>
      <w:r>
        <w:rPr>
          <w:rFonts w:hint="eastAsia"/>
          <w:color w:val="000000"/>
          <w:kern w:val="0"/>
        </w:rPr>
        <w:t>我们分别</w:t>
      </w:r>
      <w:r>
        <w:rPr>
          <w:color w:val="000000"/>
          <w:kern w:val="0"/>
        </w:rPr>
        <w:t>委托河南大学</w:t>
      </w:r>
      <w:r>
        <w:rPr>
          <w:rFonts w:hint="eastAsia"/>
          <w:color w:val="000000"/>
          <w:kern w:val="0"/>
        </w:rPr>
        <w:t>和</w:t>
      </w:r>
      <w:r>
        <w:rPr>
          <w:color w:val="000000"/>
          <w:kern w:val="0"/>
        </w:rPr>
        <w:t>中国中药协会开展</w:t>
      </w:r>
      <w:r>
        <w:rPr>
          <w:rFonts w:hint="eastAsia"/>
          <w:color w:val="000000"/>
          <w:kern w:val="0"/>
        </w:rPr>
        <w:t>了</w:t>
      </w:r>
      <w:r>
        <w:rPr>
          <w:color w:val="000000"/>
          <w:kern w:val="0"/>
        </w:rPr>
        <w:t>含动物原料保健食品的技术研究</w:t>
      </w:r>
      <w:r>
        <w:rPr>
          <w:rFonts w:hint="eastAsia"/>
          <w:color w:val="000000"/>
          <w:kern w:val="0"/>
        </w:rPr>
        <w:t>和</w:t>
      </w:r>
      <w:r>
        <w:rPr>
          <w:color w:val="000000"/>
          <w:kern w:val="0"/>
        </w:rPr>
        <w:t>基于新增植物保护名录保健食品的技术审评对策研究</w:t>
      </w:r>
      <w:r>
        <w:rPr>
          <w:rFonts w:hint="eastAsia"/>
          <w:color w:val="000000"/>
          <w:kern w:val="0"/>
        </w:rPr>
        <w:t>，</w:t>
      </w:r>
      <w:r>
        <w:rPr>
          <w:color w:val="000000"/>
          <w:kern w:val="0"/>
        </w:rPr>
        <w:t>组织从事野生植物保护、中药材种植、食药物质研究等方面的专家</w:t>
      </w:r>
      <w:r>
        <w:rPr>
          <w:rFonts w:hint="eastAsia"/>
          <w:color w:val="000000"/>
          <w:kern w:val="0"/>
        </w:rPr>
        <w:t>对</w:t>
      </w:r>
      <w:r>
        <w:rPr>
          <w:rFonts w:ascii="Nimbus Roman No9 L" w:hAnsi="Nimbus Roman No9 L" w:cs="Nimbus Roman No9 L"/>
          <w:color w:val="000000"/>
          <w:kern w:val="0"/>
        </w:rPr>
        <w:t>《野生动植物类保健食品申报与审评规定（试行）》（国食药监注</w:t>
      </w:r>
      <w:r>
        <w:rPr>
          <w:color w:val="000000"/>
          <w:kern w:val="0"/>
        </w:rPr>
        <w:t>〔2005〕202</w:t>
      </w:r>
      <w:r>
        <w:rPr>
          <w:rFonts w:ascii="Nimbus Roman No9 L" w:hAnsi="Nimbus Roman No9 L" w:cs="Nimbus Roman No9 L"/>
          <w:color w:val="000000"/>
          <w:kern w:val="0"/>
        </w:rPr>
        <w:t>号）</w:t>
      </w:r>
      <w:r>
        <w:rPr>
          <w:rFonts w:hint="eastAsia" w:ascii="Nimbus Roman No9 L" w:hAnsi="Nimbus Roman No9 L" w:cs="Nimbus Roman No9 L"/>
          <w:color w:val="000000"/>
          <w:kern w:val="0"/>
        </w:rPr>
        <w:t>进行了修订，并</w:t>
      </w:r>
      <w:r>
        <w:rPr>
          <w:color w:val="000000"/>
          <w:kern w:val="0"/>
        </w:rPr>
        <w:t>广泛听取相关专家、行业协会意见</w:t>
      </w:r>
      <w:r>
        <w:rPr>
          <w:rFonts w:hint="eastAsia"/>
          <w:color w:val="000000"/>
          <w:kern w:val="0"/>
        </w:rPr>
        <w:t>建议，起草了</w:t>
      </w:r>
      <w:r>
        <w:rPr>
          <w:color w:val="000000"/>
          <w:kern w:val="0"/>
        </w:rPr>
        <w:t>《使用动物原料的保健食品注册申报管理规定（征求意见稿）》</w:t>
      </w:r>
      <w:r>
        <w:rPr>
          <w:rFonts w:hint="eastAsia"/>
          <w:color w:val="000000"/>
          <w:kern w:val="0"/>
        </w:rPr>
        <w:t>和</w:t>
      </w:r>
      <w:r>
        <w:rPr>
          <w:color w:val="000000"/>
          <w:kern w:val="0"/>
        </w:rPr>
        <w:t>《使用植物原料的保健食品注册申报管理规定（征求意见稿）》。</w:t>
      </w:r>
      <w:r>
        <w:rPr>
          <w:rFonts w:hint="eastAsia"/>
          <w:color w:val="000000"/>
          <w:kern w:val="0"/>
        </w:rPr>
        <w:t>经</w:t>
      </w:r>
      <w:r>
        <w:rPr>
          <w:color w:val="000000"/>
          <w:kern w:val="0"/>
        </w:rPr>
        <w:t>征求农业农村部、国家林草局、国家卫生健康委、国家中医药局</w:t>
      </w:r>
      <w:r>
        <w:rPr>
          <w:rFonts w:hint="eastAsia"/>
          <w:color w:val="000000"/>
          <w:kern w:val="0"/>
        </w:rPr>
        <w:t>相关司局及</w:t>
      </w:r>
      <w:r>
        <w:rPr>
          <w:color w:val="000000"/>
          <w:kern w:val="0"/>
        </w:rPr>
        <w:t>各省级市场监管部门意见</w:t>
      </w:r>
      <w:r>
        <w:rPr>
          <w:rFonts w:hint="eastAsia"/>
          <w:color w:val="000000"/>
          <w:kern w:val="0"/>
        </w:rPr>
        <w:t>，修改完善，</w:t>
      </w:r>
      <w:r>
        <w:rPr>
          <w:color w:val="000000"/>
          <w:kern w:val="0"/>
        </w:rPr>
        <w:t>形成</w:t>
      </w:r>
      <w:r>
        <w:rPr>
          <w:rFonts w:hint="eastAsia"/>
          <w:color w:val="000000"/>
          <w:kern w:val="0"/>
        </w:rPr>
        <w:t>《公告》。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eastAsia="黑体"/>
          <w:color w:val="000000"/>
        </w:rPr>
      </w:pPr>
      <w:r>
        <w:rPr>
          <w:rFonts w:hint="eastAsia" w:eastAsia="黑体"/>
          <w:color w:val="000000"/>
        </w:rPr>
        <w:t>三</w:t>
      </w:r>
      <w:r>
        <w:rPr>
          <w:rFonts w:eastAsia="黑体"/>
          <w:color w:val="000000"/>
        </w:rPr>
        <w:t>、</w:t>
      </w:r>
      <w:r>
        <w:rPr>
          <w:rFonts w:hint="eastAsia" w:eastAsia="黑体"/>
          <w:color w:val="000000"/>
        </w:rPr>
        <w:t>修订的主要内容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ascii="楷体" w:hAnsi="楷体" w:eastAsia="楷体" w:cs="楷体"/>
          <w:color w:val="000000"/>
          <w:kern w:val="0"/>
        </w:rPr>
      </w:pPr>
      <w:r>
        <w:rPr>
          <w:rFonts w:hint="eastAsia" w:ascii="楷体" w:hAnsi="楷体" w:eastAsia="楷体" w:cs="楷体"/>
          <w:color w:val="000000"/>
          <w:kern w:val="0"/>
        </w:rPr>
        <w:t>（一）使用动物原料的保健食品注册申报管理规定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1.明确管理对象。使用动物原料的保健食品，是指以动物或其提取物为原料或辅料，声称具有保健功能的食品。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2.确立使用红线。保健食品禁止使用国家重点保护野生动物、列入《濒危野生动植物种国际贸易公约》附录的野生动物、“有重要生态、科学、社会价值的陆生野生动物”以及其他所有陆生野生动物及其制品作为保健食品的原料或辅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3.提出准入要求。使用陆生动物原料，应</w:t>
      </w:r>
      <w:r>
        <w:rPr>
          <w:rFonts w:hint="eastAsia"/>
          <w:color w:val="000000"/>
          <w:kern w:val="0"/>
        </w:rPr>
        <w:t>当</w:t>
      </w:r>
      <w:r>
        <w:rPr>
          <w:color w:val="000000"/>
          <w:kern w:val="0"/>
        </w:rPr>
        <w:t>来源于《国家畜禽遗传资源目录》所列物种，或来源于《按照传统既是食品又是中药材的物质目录》中仅限于人工繁育的种群，且所用部位应具有传统食用习惯。使用水生动物原料，应</w:t>
      </w:r>
      <w:r>
        <w:rPr>
          <w:rFonts w:hint="eastAsia"/>
          <w:color w:val="000000"/>
          <w:kern w:val="0"/>
        </w:rPr>
        <w:t>当</w:t>
      </w:r>
      <w:r>
        <w:rPr>
          <w:color w:val="000000"/>
          <w:kern w:val="0"/>
        </w:rPr>
        <w:t>符合《中华人民共和国野生动物保护法》《中华人民共和国渔业法》</w:t>
      </w:r>
      <w:r>
        <w:rPr>
          <w:rFonts w:hint="eastAsia"/>
          <w:color w:val="000000"/>
          <w:kern w:val="0"/>
        </w:rPr>
        <w:t>的</w:t>
      </w:r>
      <w:r>
        <w:rPr>
          <w:color w:val="000000"/>
          <w:kern w:val="0"/>
        </w:rPr>
        <w:t>规定。使用进口动物原料，如属于《濒危野生动植物种国际贸易公约》附录所列物种，应当依照《中华人民共和国濒危野生动植物进出口管理条例》的规定。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hint="eastAsia" w:ascii="Nimbus Roman No9 L" w:hAnsi="Nimbus Roman No9 L" w:cs="Nimbus Roman No9 L"/>
          <w:color w:val="000000"/>
          <w:kern w:val="0"/>
        </w:rPr>
      </w:pPr>
      <w:r>
        <w:rPr>
          <w:color w:val="000000"/>
          <w:kern w:val="0"/>
        </w:rPr>
        <w:t>4.规范通用要求。使用动物原料的保健食品，应当提供动物检疫合格证明。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ascii="楷体" w:hAnsi="楷体" w:eastAsia="楷体" w:cs="楷体"/>
          <w:color w:val="000000"/>
          <w:kern w:val="0"/>
        </w:rPr>
      </w:pPr>
      <w:r>
        <w:rPr>
          <w:rFonts w:hint="eastAsia" w:ascii="楷体" w:hAnsi="楷体" w:eastAsia="楷体" w:cs="楷体"/>
          <w:color w:val="000000"/>
          <w:kern w:val="0"/>
        </w:rPr>
        <w:t>（二）使用植物原料的保健食品注册申报管理规定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1.明确管理对象。使用植物原料的保健食品，是指以植物（包括整体和特定部位）或其提取物为原料或辅料，允许声称保健功能的食品。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2.确立使用红线。禁止使用列入《国家重点保护野生植物名录》（以下简称《名录》）中一级保护野生植物及其制品作为保健食品原料或辅料。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3.提出准入要求。使用列入国家二级保护野生植物及其制品，应</w:t>
      </w:r>
      <w:r>
        <w:rPr>
          <w:rFonts w:hint="eastAsia"/>
          <w:color w:val="000000"/>
          <w:kern w:val="0"/>
        </w:rPr>
        <w:t>当</w:t>
      </w:r>
      <w:r>
        <w:rPr>
          <w:color w:val="000000"/>
          <w:kern w:val="0"/>
        </w:rPr>
        <w:t>提供省、自治区、直辖市人民政府野生植物行政主管部门或者其授权的机构颁发的采集证、收购许可证明文件及相关溯源性文件。使用人工栽培的《名录》中的植物及其制品（包括列入一级和二级的植物），应</w:t>
      </w:r>
      <w:r>
        <w:rPr>
          <w:rFonts w:hint="eastAsia"/>
          <w:color w:val="000000"/>
          <w:kern w:val="0"/>
        </w:rPr>
        <w:t>当</w:t>
      </w:r>
      <w:r>
        <w:rPr>
          <w:color w:val="000000"/>
          <w:kern w:val="0"/>
        </w:rPr>
        <w:t>具备规模化广泛种植条件。进口植物原料，如属于《濒危野生动植物种国际贸易公约》附录所列物种，应当依照《中华人民共和国濒危野生动植物进出口管理条例》的规定，提供相应的进出口许可文件。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color w:val="000000"/>
          <w:kern w:val="0"/>
        </w:rPr>
        <w:t>4.规范通用要求。植物及其制品作保健食品原料或辅料的，还应符合保健食品相关法规及文件等的规定。使用新发现植物物种的，还应按照现行相关法律法规要求开展安全性评估。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rFonts w:hint="eastAsia" w:eastAsia="黑体"/>
          <w:color w:val="000000"/>
          <w:highlight w:val="none"/>
          <w:lang w:eastAsia="zh-CN"/>
        </w:rPr>
      </w:pPr>
      <w:r>
        <w:rPr>
          <w:rFonts w:hint="eastAsia" w:eastAsia="黑体"/>
          <w:color w:val="000000"/>
          <w:highlight w:val="none"/>
        </w:rPr>
        <w:t>四、已批准注册产品</w:t>
      </w:r>
      <w:r>
        <w:rPr>
          <w:rFonts w:hint="eastAsia" w:eastAsia="黑体"/>
          <w:color w:val="000000"/>
          <w:highlight w:val="none"/>
          <w:lang w:eastAsia="zh-CN"/>
        </w:rPr>
        <w:t>要求</w:t>
      </w:r>
      <w:bookmarkStart w:id="1" w:name="_GoBack"/>
      <w:bookmarkEnd w:id="1"/>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r>
        <w:rPr>
          <w:rFonts w:hint="eastAsia"/>
          <w:color w:val="000000"/>
          <w:kern w:val="0"/>
          <w:highlight w:val="none"/>
        </w:rPr>
        <w:t>已批准注册但不符合</w:t>
      </w:r>
      <w:bookmarkStart w:id="0" w:name="OLE_LINK2"/>
      <w:r>
        <w:rPr>
          <w:color w:val="000000"/>
          <w:kern w:val="0"/>
          <w:highlight w:val="none"/>
        </w:rPr>
        <w:t>《使用动物原料的保健食品注册申报管理规定》《使用植物原料的保健食品注册申报管理规定》</w:t>
      </w:r>
      <w:bookmarkEnd w:id="0"/>
      <w:r>
        <w:rPr>
          <w:rFonts w:hint="eastAsia"/>
          <w:color w:val="000000"/>
          <w:kern w:val="0"/>
          <w:highlight w:val="none"/>
        </w:rPr>
        <w:t>的产品，</w:t>
      </w:r>
      <w:r>
        <w:rPr>
          <w:color w:val="000000"/>
          <w:kern w:val="0"/>
          <w:highlight w:val="none"/>
        </w:rPr>
        <w:t>注册人</w:t>
      </w:r>
      <w:r>
        <w:rPr>
          <w:rFonts w:hint="eastAsia"/>
          <w:color w:val="000000"/>
          <w:kern w:val="0"/>
          <w:highlight w:val="none"/>
        </w:rPr>
        <w:t>可</w:t>
      </w:r>
      <w:r>
        <w:rPr>
          <w:color w:val="000000"/>
          <w:kern w:val="0"/>
          <w:highlight w:val="none"/>
        </w:rPr>
        <w:t>调整产品配方（含替换或去除原料）</w:t>
      </w:r>
      <w:r>
        <w:rPr>
          <w:rFonts w:hint="eastAsia"/>
          <w:color w:val="000000"/>
          <w:kern w:val="0"/>
          <w:highlight w:val="none"/>
        </w:rPr>
        <w:t>后按照新产品注册要求申报，</w:t>
      </w:r>
      <w:r>
        <w:rPr>
          <w:color w:val="000000"/>
          <w:kern w:val="0"/>
          <w:highlight w:val="none"/>
        </w:rPr>
        <w:t>仅</w:t>
      </w:r>
      <w:r>
        <w:rPr>
          <w:rFonts w:hint="eastAsia"/>
          <w:color w:val="000000"/>
          <w:kern w:val="0"/>
          <w:highlight w:val="none"/>
        </w:rPr>
        <w:t>去除</w:t>
      </w:r>
      <w:r>
        <w:rPr>
          <w:color w:val="000000"/>
          <w:kern w:val="0"/>
          <w:highlight w:val="none"/>
        </w:rPr>
        <w:t>原料的</w:t>
      </w:r>
      <w:r>
        <w:rPr>
          <w:rFonts w:hint="eastAsia"/>
          <w:color w:val="000000"/>
          <w:kern w:val="0"/>
          <w:highlight w:val="none"/>
        </w:rPr>
        <w:t>产品</w:t>
      </w:r>
      <w:r>
        <w:rPr>
          <w:color w:val="000000"/>
          <w:kern w:val="0"/>
          <w:highlight w:val="none"/>
        </w:rPr>
        <w:t>，可免予提交产品安全性评价试验资料</w:t>
      </w:r>
      <w:r>
        <w:rPr>
          <w:rFonts w:hint="eastAsia"/>
          <w:color w:val="000000"/>
          <w:kern w:val="0"/>
          <w:highlight w:val="none"/>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opLinePunct w:val="0"/>
        <w:adjustRightInd w:val="0"/>
        <w:snapToGrid w:val="0"/>
        <w:spacing w:line="594" w:lineRule="exact"/>
        <w:ind w:firstLine="640" w:firstLineChars="200"/>
        <w:rPr>
          <w:color w:val="000000"/>
          <w:kern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672"/>
    <w:rsid w:val="00001286"/>
    <w:rsid w:val="0000156E"/>
    <w:rsid w:val="00001841"/>
    <w:rsid w:val="00002EF1"/>
    <w:rsid w:val="00003F74"/>
    <w:rsid w:val="00004A2E"/>
    <w:rsid w:val="00006C55"/>
    <w:rsid w:val="000117DF"/>
    <w:rsid w:val="00011A98"/>
    <w:rsid w:val="00011BFB"/>
    <w:rsid w:val="0001398F"/>
    <w:rsid w:val="00013A72"/>
    <w:rsid w:val="00013EE7"/>
    <w:rsid w:val="000144DF"/>
    <w:rsid w:val="00014E2C"/>
    <w:rsid w:val="00016050"/>
    <w:rsid w:val="000171AB"/>
    <w:rsid w:val="000173A9"/>
    <w:rsid w:val="00020C81"/>
    <w:rsid w:val="0002205E"/>
    <w:rsid w:val="00022681"/>
    <w:rsid w:val="00024E31"/>
    <w:rsid w:val="000259DB"/>
    <w:rsid w:val="00026118"/>
    <w:rsid w:val="0002738F"/>
    <w:rsid w:val="000300A9"/>
    <w:rsid w:val="00030DB6"/>
    <w:rsid w:val="00031DDD"/>
    <w:rsid w:val="000329F6"/>
    <w:rsid w:val="000331DB"/>
    <w:rsid w:val="000345D6"/>
    <w:rsid w:val="0003582A"/>
    <w:rsid w:val="00035C52"/>
    <w:rsid w:val="000379E4"/>
    <w:rsid w:val="000454BE"/>
    <w:rsid w:val="00047B8B"/>
    <w:rsid w:val="00051ED1"/>
    <w:rsid w:val="000558E5"/>
    <w:rsid w:val="00055D5A"/>
    <w:rsid w:val="00056B87"/>
    <w:rsid w:val="000571BB"/>
    <w:rsid w:val="00057A9B"/>
    <w:rsid w:val="00061B6C"/>
    <w:rsid w:val="0006210F"/>
    <w:rsid w:val="00062705"/>
    <w:rsid w:val="00063264"/>
    <w:rsid w:val="0006383F"/>
    <w:rsid w:val="00063A7A"/>
    <w:rsid w:val="000651F8"/>
    <w:rsid w:val="000655D8"/>
    <w:rsid w:val="000655FD"/>
    <w:rsid w:val="00066ECB"/>
    <w:rsid w:val="00067317"/>
    <w:rsid w:val="00067463"/>
    <w:rsid w:val="00070BA8"/>
    <w:rsid w:val="00072110"/>
    <w:rsid w:val="0007571E"/>
    <w:rsid w:val="000810E9"/>
    <w:rsid w:val="00082AA1"/>
    <w:rsid w:val="0008418A"/>
    <w:rsid w:val="00084699"/>
    <w:rsid w:val="000862B1"/>
    <w:rsid w:val="0008751D"/>
    <w:rsid w:val="0008772C"/>
    <w:rsid w:val="0009010B"/>
    <w:rsid w:val="00090528"/>
    <w:rsid w:val="00090691"/>
    <w:rsid w:val="00091B49"/>
    <w:rsid w:val="00091ECC"/>
    <w:rsid w:val="00092915"/>
    <w:rsid w:val="00093079"/>
    <w:rsid w:val="00093A7E"/>
    <w:rsid w:val="000942F8"/>
    <w:rsid w:val="00094EC0"/>
    <w:rsid w:val="0009525C"/>
    <w:rsid w:val="00097B7F"/>
    <w:rsid w:val="000A165E"/>
    <w:rsid w:val="000A5C4F"/>
    <w:rsid w:val="000A5CA8"/>
    <w:rsid w:val="000B0A0C"/>
    <w:rsid w:val="000B0B30"/>
    <w:rsid w:val="000B0FD8"/>
    <w:rsid w:val="000B2213"/>
    <w:rsid w:val="000B53BA"/>
    <w:rsid w:val="000B6C83"/>
    <w:rsid w:val="000B6EFF"/>
    <w:rsid w:val="000B7328"/>
    <w:rsid w:val="000B771C"/>
    <w:rsid w:val="000C0049"/>
    <w:rsid w:val="000C0359"/>
    <w:rsid w:val="000C077A"/>
    <w:rsid w:val="000C154D"/>
    <w:rsid w:val="000C1C25"/>
    <w:rsid w:val="000C30C2"/>
    <w:rsid w:val="000C3588"/>
    <w:rsid w:val="000C35E6"/>
    <w:rsid w:val="000C3BDA"/>
    <w:rsid w:val="000C79E6"/>
    <w:rsid w:val="000D0CE4"/>
    <w:rsid w:val="000D15C6"/>
    <w:rsid w:val="000D2942"/>
    <w:rsid w:val="000D3D1C"/>
    <w:rsid w:val="000D4BC8"/>
    <w:rsid w:val="000D5EF1"/>
    <w:rsid w:val="000D604D"/>
    <w:rsid w:val="000D7E6E"/>
    <w:rsid w:val="000E0363"/>
    <w:rsid w:val="000E0D2B"/>
    <w:rsid w:val="000E2003"/>
    <w:rsid w:val="000E453F"/>
    <w:rsid w:val="000E467D"/>
    <w:rsid w:val="000E4786"/>
    <w:rsid w:val="000E58B1"/>
    <w:rsid w:val="000E7734"/>
    <w:rsid w:val="000E7C2D"/>
    <w:rsid w:val="000E7E07"/>
    <w:rsid w:val="000F0827"/>
    <w:rsid w:val="000F09BE"/>
    <w:rsid w:val="000F13FA"/>
    <w:rsid w:val="000F159B"/>
    <w:rsid w:val="000F3B83"/>
    <w:rsid w:val="000F3F99"/>
    <w:rsid w:val="000F4335"/>
    <w:rsid w:val="000F4976"/>
    <w:rsid w:val="000F6B5C"/>
    <w:rsid w:val="000F79F2"/>
    <w:rsid w:val="00100262"/>
    <w:rsid w:val="001005DC"/>
    <w:rsid w:val="00102691"/>
    <w:rsid w:val="00104492"/>
    <w:rsid w:val="001051A7"/>
    <w:rsid w:val="00105E57"/>
    <w:rsid w:val="00107088"/>
    <w:rsid w:val="0010795A"/>
    <w:rsid w:val="001110A5"/>
    <w:rsid w:val="00111A48"/>
    <w:rsid w:val="001132BD"/>
    <w:rsid w:val="00113652"/>
    <w:rsid w:val="001157E5"/>
    <w:rsid w:val="001172D1"/>
    <w:rsid w:val="00117FCB"/>
    <w:rsid w:val="00121C81"/>
    <w:rsid w:val="0012296F"/>
    <w:rsid w:val="00122C57"/>
    <w:rsid w:val="001232BA"/>
    <w:rsid w:val="00125958"/>
    <w:rsid w:val="00127F34"/>
    <w:rsid w:val="00131088"/>
    <w:rsid w:val="00131D91"/>
    <w:rsid w:val="00132169"/>
    <w:rsid w:val="00132508"/>
    <w:rsid w:val="001328FC"/>
    <w:rsid w:val="00141C99"/>
    <w:rsid w:val="001431A7"/>
    <w:rsid w:val="001440EC"/>
    <w:rsid w:val="0014531C"/>
    <w:rsid w:val="00145690"/>
    <w:rsid w:val="00153B5C"/>
    <w:rsid w:val="0015473E"/>
    <w:rsid w:val="00156097"/>
    <w:rsid w:val="001561D3"/>
    <w:rsid w:val="001609DA"/>
    <w:rsid w:val="00160DA1"/>
    <w:rsid w:val="00160E8D"/>
    <w:rsid w:val="0016114D"/>
    <w:rsid w:val="00162847"/>
    <w:rsid w:val="00164575"/>
    <w:rsid w:val="00164AFE"/>
    <w:rsid w:val="00165498"/>
    <w:rsid w:val="00166169"/>
    <w:rsid w:val="00166193"/>
    <w:rsid w:val="00171666"/>
    <w:rsid w:val="001721CD"/>
    <w:rsid w:val="001750E6"/>
    <w:rsid w:val="001756DB"/>
    <w:rsid w:val="00180E50"/>
    <w:rsid w:val="001817CA"/>
    <w:rsid w:val="00184AE0"/>
    <w:rsid w:val="0018619D"/>
    <w:rsid w:val="00186398"/>
    <w:rsid w:val="001865AC"/>
    <w:rsid w:val="0018662E"/>
    <w:rsid w:val="00191097"/>
    <w:rsid w:val="00192562"/>
    <w:rsid w:val="001925CE"/>
    <w:rsid w:val="001938C1"/>
    <w:rsid w:val="00195748"/>
    <w:rsid w:val="001A0C93"/>
    <w:rsid w:val="001A221B"/>
    <w:rsid w:val="001A24E8"/>
    <w:rsid w:val="001A39BA"/>
    <w:rsid w:val="001B0A49"/>
    <w:rsid w:val="001B0B46"/>
    <w:rsid w:val="001B2D43"/>
    <w:rsid w:val="001B3457"/>
    <w:rsid w:val="001B3748"/>
    <w:rsid w:val="001B5C3B"/>
    <w:rsid w:val="001C054B"/>
    <w:rsid w:val="001C32FB"/>
    <w:rsid w:val="001C6D5F"/>
    <w:rsid w:val="001D1210"/>
    <w:rsid w:val="001D19D5"/>
    <w:rsid w:val="001D2D96"/>
    <w:rsid w:val="001D35FA"/>
    <w:rsid w:val="001D3A95"/>
    <w:rsid w:val="001D6C50"/>
    <w:rsid w:val="001E0142"/>
    <w:rsid w:val="001E0929"/>
    <w:rsid w:val="001E0CAE"/>
    <w:rsid w:val="001E1484"/>
    <w:rsid w:val="001E70E6"/>
    <w:rsid w:val="001E7E1E"/>
    <w:rsid w:val="001F05CB"/>
    <w:rsid w:val="001F0AEA"/>
    <w:rsid w:val="001F2E5E"/>
    <w:rsid w:val="001F37B7"/>
    <w:rsid w:val="001F3E0E"/>
    <w:rsid w:val="001F5397"/>
    <w:rsid w:val="002006CA"/>
    <w:rsid w:val="00200D3C"/>
    <w:rsid w:val="00201165"/>
    <w:rsid w:val="002011B7"/>
    <w:rsid w:val="00204209"/>
    <w:rsid w:val="002052C9"/>
    <w:rsid w:val="00205D1B"/>
    <w:rsid w:val="00205F15"/>
    <w:rsid w:val="002069D9"/>
    <w:rsid w:val="00211363"/>
    <w:rsid w:val="00212118"/>
    <w:rsid w:val="00212923"/>
    <w:rsid w:val="00215EBB"/>
    <w:rsid w:val="002177C1"/>
    <w:rsid w:val="002202F9"/>
    <w:rsid w:val="002207CB"/>
    <w:rsid w:val="002212FD"/>
    <w:rsid w:val="00223EB9"/>
    <w:rsid w:val="0022471A"/>
    <w:rsid w:val="00225961"/>
    <w:rsid w:val="00225BA8"/>
    <w:rsid w:val="002277CD"/>
    <w:rsid w:val="00227C30"/>
    <w:rsid w:val="00230BA2"/>
    <w:rsid w:val="00233340"/>
    <w:rsid w:val="002336CC"/>
    <w:rsid w:val="002347E2"/>
    <w:rsid w:val="002351FD"/>
    <w:rsid w:val="00235C3A"/>
    <w:rsid w:val="00237B18"/>
    <w:rsid w:val="002408DB"/>
    <w:rsid w:val="0024616A"/>
    <w:rsid w:val="00246579"/>
    <w:rsid w:val="002467F7"/>
    <w:rsid w:val="002473F6"/>
    <w:rsid w:val="00247755"/>
    <w:rsid w:val="00250334"/>
    <w:rsid w:val="0025059C"/>
    <w:rsid w:val="002520BF"/>
    <w:rsid w:val="00254210"/>
    <w:rsid w:val="00255B83"/>
    <w:rsid w:val="00255BC3"/>
    <w:rsid w:val="002562BD"/>
    <w:rsid w:val="0025645D"/>
    <w:rsid w:val="002574A0"/>
    <w:rsid w:val="00260106"/>
    <w:rsid w:val="0026101C"/>
    <w:rsid w:val="002614D5"/>
    <w:rsid w:val="00261DB4"/>
    <w:rsid w:val="0026218A"/>
    <w:rsid w:val="00262198"/>
    <w:rsid w:val="00262938"/>
    <w:rsid w:val="0026345D"/>
    <w:rsid w:val="00263C29"/>
    <w:rsid w:val="002661FF"/>
    <w:rsid w:val="0026621C"/>
    <w:rsid w:val="0027053D"/>
    <w:rsid w:val="0027296C"/>
    <w:rsid w:val="00274D83"/>
    <w:rsid w:val="0027547E"/>
    <w:rsid w:val="002756C6"/>
    <w:rsid w:val="002756D1"/>
    <w:rsid w:val="002757A6"/>
    <w:rsid w:val="002769FA"/>
    <w:rsid w:val="00276D23"/>
    <w:rsid w:val="002771EB"/>
    <w:rsid w:val="0027754A"/>
    <w:rsid w:val="002812C2"/>
    <w:rsid w:val="0028168A"/>
    <w:rsid w:val="00282212"/>
    <w:rsid w:val="00282661"/>
    <w:rsid w:val="00282E85"/>
    <w:rsid w:val="002830CC"/>
    <w:rsid w:val="0028367B"/>
    <w:rsid w:val="0028635B"/>
    <w:rsid w:val="00292DF2"/>
    <w:rsid w:val="00293589"/>
    <w:rsid w:val="00294A4C"/>
    <w:rsid w:val="00295952"/>
    <w:rsid w:val="00296010"/>
    <w:rsid w:val="00296BE0"/>
    <w:rsid w:val="00297276"/>
    <w:rsid w:val="002A0D77"/>
    <w:rsid w:val="002A1024"/>
    <w:rsid w:val="002A29A2"/>
    <w:rsid w:val="002A2CB3"/>
    <w:rsid w:val="002A35EA"/>
    <w:rsid w:val="002A3C92"/>
    <w:rsid w:val="002A5144"/>
    <w:rsid w:val="002A5AC0"/>
    <w:rsid w:val="002A6178"/>
    <w:rsid w:val="002A74FC"/>
    <w:rsid w:val="002B1416"/>
    <w:rsid w:val="002B1C65"/>
    <w:rsid w:val="002B2761"/>
    <w:rsid w:val="002B2B6F"/>
    <w:rsid w:val="002B4870"/>
    <w:rsid w:val="002B5524"/>
    <w:rsid w:val="002B5556"/>
    <w:rsid w:val="002B6970"/>
    <w:rsid w:val="002B769E"/>
    <w:rsid w:val="002B795F"/>
    <w:rsid w:val="002C0A0F"/>
    <w:rsid w:val="002C2AF4"/>
    <w:rsid w:val="002C3BEE"/>
    <w:rsid w:val="002C418E"/>
    <w:rsid w:val="002C4840"/>
    <w:rsid w:val="002C60FA"/>
    <w:rsid w:val="002D0B76"/>
    <w:rsid w:val="002D0D11"/>
    <w:rsid w:val="002D2002"/>
    <w:rsid w:val="002D2354"/>
    <w:rsid w:val="002D3CF5"/>
    <w:rsid w:val="002D4012"/>
    <w:rsid w:val="002D4885"/>
    <w:rsid w:val="002D5828"/>
    <w:rsid w:val="002D6A78"/>
    <w:rsid w:val="002D7116"/>
    <w:rsid w:val="002D71FC"/>
    <w:rsid w:val="002D74AB"/>
    <w:rsid w:val="002D782A"/>
    <w:rsid w:val="002E069D"/>
    <w:rsid w:val="002E08B0"/>
    <w:rsid w:val="002E132A"/>
    <w:rsid w:val="002E179E"/>
    <w:rsid w:val="002E1BD4"/>
    <w:rsid w:val="002E2962"/>
    <w:rsid w:val="002E5058"/>
    <w:rsid w:val="002E54CE"/>
    <w:rsid w:val="002E5C11"/>
    <w:rsid w:val="002E6F91"/>
    <w:rsid w:val="002E7421"/>
    <w:rsid w:val="002F0129"/>
    <w:rsid w:val="002F0773"/>
    <w:rsid w:val="002F085A"/>
    <w:rsid w:val="002F0D5C"/>
    <w:rsid w:val="002F0F4D"/>
    <w:rsid w:val="002F12A5"/>
    <w:rsid w:val="002F256F"/>
    <w:rsid w:val="002F3626"/>
    <w:rsid w:val="002F7256"/>
    <w:rsid w:val="002F77D2"/>
    <w:rsid w:val="002F78FE"/>
    <w:rsid w:val="003008DF"/>
    <w:rsid w:val="00300F1A"/>
    <w:rsid w:val="00300F60"/>
    <w:rsid w:val="003012F2"/>
    <w:rsid w:val="00302D55"/>
    <w:rsid w:val="00303A6A"/>
    <w:rsid w:val="00304109"/>
    <w:rsid w:val="00304474"/>
    <w:rsid w:val="0030742B"/>
    <w:rsid w:val="0031088E"/>
    <w:rsid w:val="003117F1"/>
    <w:rsid w:val="0031211D"/>
    <w:rsid w:val="0031236B"/>
    <w:rsid w:val="00313563"/>
    <w:rsid w:val="00314FFD"/>
    <w:rsid w:val="00315CF7"/>
    <w:rsid w:val="0031688B"/>
    <w:rsid w:val="00317203"/>
    <w:rsid w:val="00320636"/>
    <w:rsid w:val="00321558"/>
    <w:rsid w:val="003221E1"/>
    <w:rsid w:val="00323430"/>
    <w:rsid w:val="00325ABC"/>
    <w:rsid w:val="00330FA5"/>
    <w:rsid w:val="003310E8"/>
    <w:rsid w:val="00335030"/>
    <w:rsid w:val="003400EE"/>
    <w:rsid w:val="0034423A"/>
    <w:rsid w:val="00345BED"/>
    <w:rsid w:val="00346D61"/>
    <w:rsid w:val="0035050F"/>
    <w:rsid w:val="00351E69"/>
    <w:rsid w:val="0035215D"/>
    <w:rsid w:val="00352A4F"/>
    <w:rsid w:val="00352AD8"/>
    <w:rsid w:val="00352E09"/>
    <w:rsid w:val="00354628"/>
    <w:rsid w:val="00356E37"/>
    <w:rsid w:val="00357920"/>
    <w:rsid w:val="00364BA4"/>
    <w:rsid w:val="00365703"/>
    <w:rsid w:val="003670F6"/>
    <w:rsid w:val="00370213"/>
    <w:rsid w:val="00373170"/>
    <w:rsid w:val="00377526"/>
    <w:rsid w:val="0037780F"/>
    <w:rsid w:val="00380ED0"/>
    <w:rsid w:val="003812C7"/>
    <w:rsid w:val="00383332"/>
    <w:rsid w:val="003859BA"/>
    <w:rsid w:val="00385E39"/>
    <w:rsid w:val="00386269"/>
    <w:rsid w:val="003864A4"/>
    <w:rsid w:val="00387A81"/>
    <w:rsid w:val="00387F5B"/>
    <w:rsid w:val="00393651"/>
    <w:rsid w:val="0039393F"/>
    <w:rsid w:val="00393AB6"/>
    <w:rsid w:val="00393FA9"/>
    <w:rsid w:val="00394CD5"/>
    <w:rsid w:val="00395456"/>
    <w:rsid w:val="00396230"/>
    <w:rsid w:val="00396E9F"/>
    <w:rsid w:val="003977BC"/>
    <w:rsid w:val="00397FED"/>
    <w:rsid w:val="003A0712"/>
    <w:rsid w:val="003A0A2B"/>
    <w:rsid w:val="003A2EAA"/>
    <w:rsid w:val="003A2FA6"/>
    <w:rsid w:val="003A308E"/>
    <w:rsid w:val="003A3155"/>
    <w:rsid w:val="003A4252"/>
    <w:rsid w:val="003A4DF1"/>
    <w:rsid w:val="003A5575"/>
    <w:rsid w:val="003A5CC2"/>
    <w:rsid w:val="003A5EA4"/>
    <w:rsid w:val="003B324D"/>
    <w:rsid w:val="003B6720"/>
    <w:rsid w:val="003B67F1"/>
    <w:rsid w:val="003B7D5D"/>
    <w:rsid w:val="003C10F9"/>
    <w:rsid w:val="003C1860"/>
    <w:rsid w:val="003C19B5"/>
    <w:rsid w:val="003C1BE8"/>
    <w:rsid w:val="003C3493"/>
    <w:rsid w:val="003C3D05"/>
    <w:rsid w:val="003C44C6"/>
    <w:rsid w:val="003C672F"/>
    <w:rsid w:val="003D264E"/>
    <w:rsid w:val="003D35F4"/>
    <w:rsid w:val="003D3647"/>
    <w:rsid w:val="003D42A5"/>
    <w:rsid w:val="003D57D3"/>
    <w:rsid w:val="003D7189"/>
    <w:rsid w:val="003D722D"/>
    <w:rsid w:val="003E1FDF"/>
    <w:rsid w:val="003E3E36"/>
    <w:rsid w:val="003E5215"/>
    <w:rsid w:val="003E5D0C"/>
    <w:rsid w:val="003F1527"/>
    <w:rsid w:val="003F411F"/>
    <w:rsid w:val="003F6EC1"/>
    <w:rsid w:val="003F73B4"/>
    <w:rsid w:val="004004C8"/>
    <w:rsid w:val="00401862"/>
    <w:rsid w:val="00402767"/>
    <w:rsid w:val="0040289D"/>
    <w:rsid w:val="00402B4D"/>
    <w:rsid w:val="00402FF3"/>
    <w:rsid w:val="00404322"/>
    <w:rsid w:val="004043B6"/>
    <w:rsid w:val="004043CB"/>
    <w:rsid w:val="00405446"/>
    <w:rsid w:val="00406515"/>
    <w:rsid w:val="00406D51"/>
    <w:rsid w:val="0040720A"/>
    <w:rsid w:val="00412AC6"/>
    <w:rsid w:val="00414252"/>
    <w:rsid w:val="0041467E"/>
    <w:rsid w:val="004163C0"/>
    <w:rsid w:val="004166D8"/>
    <w:rsid w:val="00416766"/>
    <w:rsid w:val="00417293"/>
    <w:rsid w:val="00422245"/>
    <w:rsid w:val="00422824"/>
    <w:rsid w:val="00422D61"/>
    <w:rsid w:val="004234BD"/>
    <w:rsid w:val="00424700"/>
    <w:rsid w:val="00424A9D"/>
    <w:rsid w:val="0042799F"/>
    <w:rsid w:val="00430520"/>
    <w:rsid w:val="00431C9C"/>
    <w:rsid w:val="0043277C"/>
    <w:rsid w:val="00432BEF"/>
    <w:rsid w:val="004335F6"/>
    <w:rsid w:val="0043361F"/>
    <w:rsid w:val="00435478"/>
    <w:rsid w:val="00435925"/>
    <w:rsid w:val="00436506"/>
    <w:rsid w:val="0043777B"/>
    <w:rsid w:val="00437F32"/>
    <w:rsid w:val="004423CE"/>
    <w:rsid w:val="004425DE"/>
    <w:rsid w:val="00443484"/>
    <w:rsid w:val="00445B55"/>
    <w:rsid w:val="0044635A"/>
    <w:rsid w:val="0044753B"/>
    <w:rsid w:val="00447E38"/>
    <w:rsid w:val="004506AC"/>
    <w:rsid w:val="00451F1B"/>
    <w:rsid w:val="004523B1"/>
    <w:rsid w:val="0045241E"/>
    <w:rsid w:val="00453CDC"/>
    <w:rsid w:val="00455A40"/>
    <w:rsid w:val="00455DC1"/>
    <w:rsid w:val="0045762A"/>
    <w:rsid w:val="004578A7"/>
    <w:rsid w:val="00460149"/>
    <w:rsid w:val="0046239C"/>
    <w:rsid w:val="00465D88"/>
    <w:rsid w:val="00466DC6"/>
    <w:rsid w:val="00467909"/>
    <w:rsid w:val="00467F72"/>
    <w:rsid w:val="00471034"/>
    <w:rsid w:val="004712AC"/>
    <w:rsid w:val="00471887"/>
    <w:rsid w:val="00473614"/>
    <w:rsid w:val="00476455"/>
    <w:rsid w:val="004801CE"/>
    <w:rsid w:val="004811FB"/>
    <w:rsid w:val="00482427"/>
    <w:rsid w:val="00484543"/>
    <w:rsid w:val="00486F0F"/>
    <w:rsid w:val="00487432"/>
    <w:rsid w:val="004909DF"/>
    <w:rsid w:val="0049171E"/>
    <w:rsid w:val="00492F8C"/>
    <w:rsid w:val="00494E67"/>
    <w:rsid w:val="00495AEB"/>
    <w:rsid w:val="004A0C37"/>
    <w:rsid w:val="004A0EDC"/>
    <w:rsid w:val="004A1D37"/>
    <w:rsid w:val="004A1E8B"/>
    <w:rsid w:val="004A2EB4"/>
    <w:rsid w:val="004A3A47"/>
    <w:rsid w:val="004A456E"/>
    <w:rsid w:val="004A551B"/>
    <w:rsid w:val="004A57D7"/>
    <w:rsid w:val="004A63CB"/>
    <w:rsid w:val="004B05AD"/>
    <w:rsid w:val="004B1C9F"/>
    <w:rsid w:val="004B226B"/>
    <w:rsid w:val="004B2844"/>
    <w:rsid w:val="004B4D86"/>
    <w:rsid w:val="004B67B9"/>
    <w:rsid w:val="004C061F"/>
    <w:rsid w:val="004C0EBA"/>
    <w:rsid w:val="004C27E7"/>
    <w:rsid w:val="004C4A95"/>
    <w:rsid w:val="004C5027"/>
    <w:rsid w:val="004C5216"/>
    <w:rsid w:val="004C6730"/>
    <w:rsid w:val="004C758E"/>
    <w:rsid w:val="004C7C35"/>
    <w:rsid w:val="004D00F3"/>
    <w:rsid w:val="004D03C2"/>
    <w:rsid w:val="004D0CDD"/>
    <w:rsid w:val="004D1C3B"/>
    <w:rsid w:val="004D1F83"/>
    <w:rsid w:val="004D6352"/>
    <w:rsid w:val="004E1F97"/>
    <w:rsid w:val="004E20C1"/>
    <w:rsid w:val="004E2D34"/>
    <w:rsid w:val="004E2F0C"/>
    <w:rsid w:val="004E3805"/>
    <w:rsid w:val="004E4773"/>
    <w:rsid w:val="004E4B2C"/>
    <w:rsid w:val="004E5000"/>
    <w:rsid w:val="004E5B0D"/>
    <w:rsid w:val="004E5E7C"/>
    <w:rsid w:val="004E64F8"/>
    <w:rsid w:val="004E6564"/>
    <w:rsid w:val="004E7190"/>
    <w:rsid w:val="004E7835"/>
    <w:rsid w:val="004F00BF"/>
    <w:rsid w:val="004F09D4"/>
    <w:rsid w:val="004F2B79"/>
    <w:rsid w:val="004F2FDF"/>
    <w:rsid w:val="004F5613"/>
    <w:rsid w:val="004F6E64"/>
    <w:rsid w:val="004F7FB9"/>
    <w:rsid w:val="005006D0"/>
    <w:rsid w:val="00501D96"/>
    <w:rsid w:val="00504113"/>
    <w:rsid w:val="00505BF7"/>
    <w:rsid w:val="00507209"/>
    <w:rsid w:val="0051033B"/>
    <w:rsid w:val="00510A63"/>
    <w:rsid w:val="005110AA"/>
    <w:rsid w:val="00513616"/>
    <w:rsid w:val="00515C2C"/>
    <w:rsid w:val="00515EA0"/>
    <w:rsid w:val="00516828"/>
    <w:rsid w:val="00516C55"/>
    <w:rsid w:val="00520DB9"/>
    <w:rsid w:val="005210BD"/>
    <w:rsid w:val="005213B1"/>
    <w:rsid w:val="00522253"/>
    <w:rsid w:val="0052405D"/>
    <w:rsid w:val="005243DD"/>
    <w:rsid w:val="0052648C"/>
    <w:rsid w:val="0052719B"/>
    <w:rsid w:val="00527C01"/>
    <w:rsid w:val="005300F2"/>
    <w:rsid w:val="005308C5"/>
    <w:rsid w:val="00531256"/>
    <w:rsid w:val="005330D8"/>
    <w:rsid w:val="00533D8E"/>
    <w:rsid w:val="0053617C"/>
    <w:rsid w:val="005366BE"/>
    <w:rsid w:val="0054066B"/>
    <w:rsid w:val="00543D72"/>
    <w:rsid w:val="005502EE"/>
    <w:rsid w:val="00550E00"/>
    <w:rsid w:val="0055147E"/>
    <w:rsid w:val="005516AB"/>
    <w:rsid w:val="005517E0"/>
    <w:rsid w:val="00551D17"/>
    <w:rsid w:val="00552CD6"/>
    <w:rsid w:val="005542CB"/>
    <w:rsid w:val="005556B4"/>
    <w:rsid w:val="005566EC"/>
    <w:rsid w:val="00556BD5"/>
    <w:rsid w:val="005574B1"/>
    <w:rsid w:val="00562127"/>
    <w:rsid w:val="00565702"/>
    <w:rsid w:val="005669CE"/>
    <w:rsid w:val="005703DC"/>
    <w:rsid w:val="005708BC"/>
    <w:rsid w:val="00573D3D"/>
    <w:rsid w:val="00574089"/>
    <w:rsid w:val="005746DE"/>
    <w:rsid w:val="00575ED1"/>
    <w:rsid w:val="005763E8"/>
    <w:rsid w:val="005814F7"/>
    <w:rsid w:val="005818F9"/>
    <w:rsid w:val="00582C0E"/>
    <w:rsid w:val="005846C0"/>
    <w:rsid w:val="00586F57"/>
    <w:rsid w:val="00591074"/>
    <w:rsid w:val="0059126E"/>
    <w:rsid w:val="00591278"/>
    <w:rsid w:val="0059170C"/>
    <w:rsid w:val="00593EB2"/>
    <w:rsid w:val="00595A92"/>
    <w:rsid w:val="0059683D"/>
    <w:rsid w:val="00596F1D"/>
    <w:rsid w:val="005A0E82"/>
    <w:rsid w:val="005A1151"/>
    <w:rsid w:val="005A18BC"/>
    <w:rsid w:val="005A1A48"/>
    <w:rsid w:val="005A4F17"/>
    <w:rsid w:val="005A51F7"/>
    <w:rsid w:val="005A6A9C"/>
    <w:rsid w:val="005A6CC9"/>
    <w:rsid w:val="005A795D"/>
    <w:rsid w:val="005B05ED"/>
    <w:rsid w:val="005B1814"/>
    <w:rsid w:val="005B27D5"/>
    <w:rsid w:val="005B2A87"/>
    <w:rsid w:val="005B2B80"/>
    <w:rsid w:val="005B4385"/>
    <w:rsid w:val="005B4D3F"/>
    <w:rsid w:val="005B58B0"/>
    <w:rsid w:val="005B5F57"/>
    <w:rsid w:val="005B7003"/>
    <w:rsid w:val="005B7342"/>
    <w:rsid w:val="005C04EB"/>
    <w:rsid w:val="005C0926"/>
    <w:rsid w:val="005C4B7A"/>
    <w:rsid w:val="005C54EF"/>
    <w:rsid w:val="005C6B82"/>
    <w:rsid w:val="005C7B8A"/>
    <w:rsid w:val="005C7CCD"/>
    <w:rsid w:val="005D0FF4"/>
    <w:rsid w:val="005D21E4"/>
    <w:rsid w:val="005D2E00"/>
    <w:rsid w:val="005D3EE9"/>
    <w:rsid w:val="005D48D3"/>
    <w:rsid w:val="005D4AF2"/>
    <w:rsid w:val="005D5F14"/>
    <w:rsid w:val="005D6802"/>
    <w:rsid w:val="005D7CDA"/>
    <w:rsid w:val="005D7F31"/>
    <w:rsid w:val="005E254E"/>
    <w:rsid w:val="005E3CEE"/>
    <w:rsid w:val="005E521C"/>
    <w:rsid w:val="005E56E3"/>
    <w:rsid w:val="005F4B4E"/>
    <w:rsid w:val="005F5633"/>
    <w:rsid w:val="005F5681"/>
    <w:rsid w:val="005F5AB9"/>
    <w:rsid w:val="005F6050"/>
    <w:rsid w:val="005F7351"/>
    <w:rsid w:val="006004A4"/>
    <w:rsid w:val="00600EC7"/>
    <w:rsid w:val="00602E65"/>
    <w:rsid w:val="0060421A"/>
    <w:rsid w:val="006057FC"/>
    <w:rsid w:val="0060697B"/>
    <w:rsid w:val="00606C1C"/>
    <w:rsid w:val="006074D0"/>
    <w:rsid w:val="00607AD4"/>
    <w:rsid w:val="0061011D"/>
    <w:rsid w:val="006114B2"/>
    <w:rsid w:val="006123C5"/>
    <w:rsid w:val="00614DAB"/>
    <w:rsid w:val="00615B15"/>
    <w:rsid w:val="00616C55"/>
    <w:rsid w:val="006173EE"/>
    <w:rsid w:val="00620716"/>
    <w:rsid w:val="00621137"/>
    <w:rsid w:val="0062194D"/>
    <w:rsid w:val="00622E6E"/>
    <w:rsid w:val="0062309A"/>
    <w:rsid w:val="00623716"/>
    <w:rsid w:val="00624519"/>
    <w:rsid w:val="00624C9C"/>
    <w:rsid w:val="00625F53"/>
    <w:rsid w:val="006269DA"/>
    <w:rsid w:val="0063003C"/>
    <w:rsid w:val="006308D4"/>
    <w:rsid w:val="0063122C"/>
    <w:rsid w:val="00632528"/>
    <w:rsid w:val="00632A8E"/>
    <w:rsid w:val="006343E4"/>
    <w:rsid w:val="00635245"/>
    <w:rsid w:val="006355E6"/>
    <w:rsid w:val="00635968"/>
    <w:rsid w:val="006367A9"/>
    <w:rsid w:val="006367CF"/>
    <w:rsid w:val="00636DEE"/>
    <w:rsid w:val="00641D1D"/>
    <w:rsid w:val="0064282A"/>
    <w:rsid w:val="00643AAB"/>
    <w:rsid w:val="00644451"/>
    <w:rsid w:val="00645F6E"/>
    <w:rsid w:val="0065087F"/>
    <w:rsid w:val="00650AC0"/>
    <w:rsid w:val="00656471"/>
    <w:rsid w:val="00660514"/>
    <w:rsid w:val="00660892"/>
    <w:rsid w:val="006609C0"/>
    <w:rsid w:val="00660A8A"/>
    <w:rsid w:val="00660C17"/>
    <w:rsid w:val="00661E13"/>
    <w:rsid w:val="00663E18"/>
    <w:rsid w:val="00664091"/>
    <w:rsid w:val="006645A1"/>
    <w:rsid w:val="00665FCC"/>
    <w:rsid w:val="006667E8"/>
    <w:rsid w:val="00667264"/>
    <w:rsid w:val="00667DF0"/>
    <w:rsid w:val="0067194E"/>
    <w:rsid w:val="0067304F"/>
    <w:rsid w:val="0067510F"/>
    <w:rsid w:val="00675BCF"/>
    <w:rsid w:val="00676D90"/>
    <w:rsid w:val="006779D2"/>
    <w:rsid w:val="00677CBD"/>
    <w:rsid w:val="00677F98"/>
    <w:rsid w:val="00680C46"/>
    <w:rsid w:val="00680F92"/>
    <w:rsid w:val="00681B61"/>
    <w:rsid w:val="00682762"/>
    <w:rsid w:val="006828FC"/>
    <w:rsid w:val="00682C61"/>
    <w:rsid w:val="00683374"/>
    <w:rsid w:val="00684AC3"/>
    <w:rsid w:val="00686046"/>
    <w:rsid w:val="006878E1"/>
    <w:rsid w:val="006902FE"/>
    <w:rsid w:val="0069080D"/>
    <w:rsid w:val="00690D09"/>
    <w:rsid w:val="006923C5"/>
    <w:rsid w:val="006936E5"/>
    <w:rsid w:val="00696871"/>
    <w:rsid w:val="00697298"/>
    <w:rsid w:val="00697821"/>
    <w:rsid w:val="006A0C0F"/>
    <w:rsid w:val="006A0E56"/>
    <w:rsid w:val="006A26FC"/>
    <w:rsid w:val="006A309A"/>
    <w:rsid w:val="006A53E3"/>
    <w:rsid w:val="006A5908"/>
    <w:rsid w:val="006B2633"/>
    <w:rsid w:val="006B2760"/>
    <w:rsid w:val="006B3C06"/>
    <w:rsid w:val="006B5EEB"/>
    <w:rsid w:val="006B6B42"/>
    <w:rsid w:val="006C05B9"/>
    <w:rsid w:val="006C0A13"/>
    <w:rsid w:val="006C0E4C"/>
    <w:rsid w:val="006C1C56"/>
    <w:rsid w:val="006C2518"/>
    <w:rsid w:val="006C312A"/>
    <w:rsid w:val="006C31BA"/>
    <w:rsid w:val="006C3C21"/>
    <w:rsid w:val="006C3E3A"/>
    <w:rsid w:val="006C4115"/>
    <w:rsid w:val="006C469B"/>
    <w:rsid w:val="006C6128"/>
    <w:rsid w:val="006C7564"/>
    <w:rsid w:val="006D03BA"/>
    <w:rsid w:val="006D0D90"/>
    <w:rsid w:val="006D282C"/>
    <w:rsid w:val="006D33A8"/>
    <w:rsid w:val="006D7AC3"/>
    <w:rsid w:val="006D7E1C"/>
    <w:rsid w:val="006D7F91"/>
    <w:rsid w:val="006E0AFA"/>
    <w:rsid w:val="006E0E67"/>
    <w:rsid w:val="006E18CF"/>
    <w:rsid w:val="006E1E2C"/>
    <w:rsid w:val="006E35A0"/>
    <w:rsid w:val="006E40BB"/>
    <w:rsid w:val="006E5233"/>
    <w:rsid w:val="006E532F"/>
    <w:rsid w:val="006E792F"/>
    <w:rsid w:val="006E7D68"/>
    <w:rsid w:val="006F0DB6"/>
    <w:rsid w:val="006F1259"/>
    <w:rsid w:val="006F1DDF"/>
    <w:rsid w:val="006F3373"/>
    <w:rsid w:val="006F4594"/>
    <w:rsid w:val="006F6D9D"/>
    <w:rsid w:val="006F6F3C"/>
    <w:rsid w:val="006F75FE"/>
    <w:rsid w:val="006F7CEB"/>
    <w:rsid w:val="007013BA"/>
    <w:rsid w:val="00702F75"/>
    <w:rsid w:val="00703025"/>
    <w:rsid w:val="00703C0E"/>
    <w:rsid w:val="0070442A"/>
    <w:rsid w:val="00704602"/>
    <w:rsid w:val="00704FC6"/>
    <w:rsid w:val="007063CF"/>
    <w:rsid w:val="007065E7"/>
    <w:rsid w:val="0070702B"/>
    <w:rsid w:val="00711F9F"/>
    <w:rsid w:val="00712A6C"/>
    <w:rsid w:val="00715B70"/>
    <w:rsid w:val="00716B8F"/>
    <w:rsid w:val="00720DFB"/>
    <w:rsid w:val="0072377C"/>
    <w:rsid w:val="007238E7"/>
    <w:rsid w:val="00726754"/>
    <w:rsid w:val="007279DB"/>
    <w:rsid w:val="00727EA8"/>
    <w:rsid w:val="0073557E"/>
    <w:rsid w:val="007355FD"/>
    <w:rsid w:val="007360A5"/>
    <w:rsid w:val="007364DB"/>
    <w:rsid w:val="00741647"/>
    <w:rsid w:val="007416E6"/>
    <w:rsid w:val="00742119"/>
    <w:rsid w:val="0074304B"/>
    <w:rsid w:val="00743C93"/>
    <w:rsid w:val="00745AB3"/>
    <w:rsid w:val="00745B7D"/>
    <w:rsid w:val="007544B6"/>
    <w:rsid w:val="007544FA"/>
    <w:rsid w:val="007573CE"/>
    <w:rsid w:val="0075741F"/>
    <w:rsid w:val="0076049D"/>
    <w:rsid w:val="0076247C"/>
    <w:rsid w:val="00762C51"/>
    <w:rsid w:val="00766203"/>
    <w:rsid w:val="00767247"/>
    <w:rsid w:val="007678DB"/>
    <w:rsid w:val="00767B9A"/>
    <w:rsid w:val="00772BFE"/>
    <w:rsid w:val="00777501"/>
    <w:rsid w:val="007801CA"/>
    <w:rsid w:val="00780654"/>
    <w:rsid w:val="007823C1"/>
    <w:rsid w:val="00782BC5"/>
    <w:rsid w:val="00782C29"/>
    <w:rsid w:val="007847A1"/>
    <w:rsid w:val="007869D7"/>
    <w:rsid w:val="00786E56"/>
    <w:rsid w:val="00787381"/>
    <w:rsid w:val="007877CA"/>
    <w:rsid w:val="007879AA"/>
    <w:rsid w:val="00790D04"/>
    <w:rsid w:val="00790FC6"/>
    <w:rsid w:val="007931BF"/>
    <w:rsid w:val="00793391"/>
    <w:rsid w:val="00795140"/>
    <w:rsid w:val="00796284"/>
    <w:rsid w:val="00796EB4"/>
    <w:rsid w:val="007972B6"/>
    <w:rsid w:val="00797518"/>
    <w:rsid w:val="007A13B3"/>
    <w:rsid w:val="007A13F3"/>
    <w:rsid w:val="007A2DAA"/>
    <w:rsid w:val="007A5133"/>
    <w:rsid w:val="007A6038"/>
    <w:rsid w:val="007A760A"/>
    <w:rsid w:val="007B27EF"/>
    <w:rsid w:val="007B2FF5"/>
    <w:rsid w:val="007B536E"/>
    <w:rsid w:val="007B648F"/>
    <w:rsid w:val="007C04E1"/>
    <w:rsid w:val="007C1DCE"/>
    <w:rsid w:val="007C214D"/>
    <w:rsid w:val="007C34BE"/>
    <w:rsid w:val="007C4423"/>
    <w:rsid w:val="007C530E"/>
    <w:rsid w:val="007C77A5"/>
    <w:rsid w:val="007D07E1"/>
    <w:rsid w:val="007D0A64"/>
    <w:rsid w:val="007D11B7"/>
    <w:rsid w:val="007D3438"/>
    <w:rsid w:val="007D3584"/>
    <w:rsid w:val="007D3C96"/>
    <w:rsid w:val="007D5447"/>
    <w:rsid w:val="007D5A87"/>
    <w:rsid w:val="007D60A7"/>
    <w:rsid w:val="007E0C83"/>
    <w:rsid w:val="007E2EF7"/>
    <w:rsid w:val="007E3A87"/>
    <w:rsid w:val="007E3E05"/>
    <w:rsid w:val="007E66E4"/>
    <w:rsid w:val="007E7865"/>
    <w:rsid w:val="007E791C"/>
    <w:rsid w:val="007F235B"/>
    <w:rsid w:val="007F395B"/>
    <w:rsid w:val="007F3A00"/>
    <w:rsid w:val="007F4977"/>
    <w:rsid w:val="007F5FA6"/>
    <w:rsid w:val="007F71A8"/>
    <w:rsid w:val="007F722B"/>
    <w:rsid w:val="007F7589"/>
    <w:rsid w:val="007F7672"/>
    <w:rsid w:val="007F78E1"/>
    <w:rsid w:val="00800A45"/>
    <w:rsid w:val="00804C55"/>
    <w:rsid w:val="00805A19"/>
    <w:rsid w:val="008067CB"/>
    <w:rsid w:val="00810342"/>
    <w:rsid w:val="00810CA8"/>
    <w:rsid w:val="0081142D"/>
    <w:rsid w:val="00812778"/>
    <w:rsid w:val="00813E44"/>
    <w:rsid w:val="00814280"/>
    <w:rsid w:val="00815C50"/>
    <w:rsid w:val="00815D14"/>
    <w:rsid w:val="00817ACA"/>
    <w:rsid w:val="00817D52"/>
    <w:rsid w:val="0082177B"/>
    <w:rsid w:val="00822D98"/>
    <w:rsid w:val="00824C9B"/>
    <w:rsid w:val="00826673"/>
    <w:rsid w:val="00830DED"/>
    <w:rsid w:val="00831712"/>
    <w:rsid w:val="008321A8"/>
    <w:rsid w:val="00832956"/>
    <w:rsid w:val="00832F0A"/>
    <w:rsid w:val="0083301A"/>
    <w:rsid w:val="008334E3"/>
    <w:rsid w:val="00836571"/>
    <w:rsid w:val="00840FCA"/>
    <w:rsid w:val="00842037"/>
    <w:rsid w:val="008433B5"/>
    <w:rsid w:val="008438B9"/>
    <w:rsid w:val="00845443"/>
    <w:rsid w:val="00847BE5"/>
    <w:rsid w:val="008517A7"/>
    <w:rsid w:val="00853692"/>
    <w:rsid w:val="0085420D"/>
    <w:rsid w:val="008543E3"/>
    <w:rsid w:val="00855F45"/>
    <w:rsid w:val="00856D40"/>
    <w:rsid w:val="0085778E"/>
    <w:rsid w:val="00863A0A"/>
    <w:rsid w:val="00865303"/>
    <w:rsid w:val="00865A41"/>
    <w:rsid w:val="0087024F"/>
    <w:rsid w:val="00870C53"/>
    <w:rsid w:val="00871E7C"/>
    <w:rsid w:val="00872910"/>
    <w:rsid w:val="00874879"/>
    <w:rsid w:val="00874C9F"/>
    <w:rsid w:val="00875149"/>
    <w:rsid w:val="00875728"/>
    <w:rsid w:val="0088242A"/>
    <w:rsid w:val="00882559"/>
    <w:rsid w:val="00882D16"/>
    <w:rsid w:val="00883054"/>
    <w:rsid w:val="00883D8B"/>
    <w:rsid w:val="00887557"/>
    <w:rsid w:val="008907EA"/>
    <w:rsid w:val="0089156A"/>
    <w:rsid w:val="00891650"/>
    <w:rsid w:val="00891C57"/>
    <w:rsid w:val="00892DB7"/>
    <w:rsid w:val="00896BBF"/>
    <w:rsid w:val="00897D9D"/>
    <w:rsid w:val="008A2F26"/>
    <w:rsid w:val="008A34A8"/>
    <w:rsid w:val="008A4007"/>
    <w:rsid w:val="008A4926"/>
    <w:rsid w:val="008A5664"/>
    <w:rsid w:val="008A5D4F"/>
    <w:rsid w:val="008A649D"/>
    <w:rsid w:val="008A6985"/>
    <w:rsid w:val="008A74A8"/>
    <w:rsid w:val="008B024D"/>
    <w:rsid w:val="008B0531"/>
    <w:rsid w:val="008B1215"/>
    <w:rsid w:val="008B1362"/>
    <w:rsid w:val="008B18D9"/>
    <w:rsid w:val="008B313A"/>
    <w:rsid w:val="008B5670"/>
    <w:rsid w:val="008B6153"/>
    <w:rsid w:val="008B64A3"/>
    <w:rsid w:val="008C091D"/>
    <w:rsid w:val="008C10E4"/>
    <w:rsid w:val="008C1138"/>
    <w:rsid w:val="008C2CE6"/>
    <w:rsid w:val="008C3B28"/>
    <w:rsid w:val="008C707C"/>
    <w:rsid w:val="008C752F"/>
    <w:rsid w:val="008D0B2D"/>
    <w:rsid w:val="008D57E8"/>
    <w:rsid w:val="008D6018"/>
    <w:rsid w:val="008D6713"/>
    <w:rsid w:val="008E0307"/>
    <w:rsid w:val="008E298C"/>
    <w:rsid w:val="008E2AEB"/>
    <w:rsid w:val="008E37F5"/>
    <w:rsid w:val="008E596D"/>
    <w:rsid w:val="008E5DCD"/>
    <w:rsid w:val="008E6ECA"/>
    <w:rsid w:val="008E7771"/>
    <w:rsid w:val="008E7920"/>
    <w:rsid w:val="008F100F"/>
    <w:rsid w:val="008F1CE2"/>
    <w:rsid w:val="008F1F3A"/>
    <w:rsid w:val="008F20FB"/>
    <w:rsid w:val="008F51A7"/>
    <w:rsid w:val="008F7591"/>
    <w:rsid w:val="008F78A9"/>
    <w:rsid w:val="008F7D43"/>
    <w:rsid w:val="00901592"/>
    <w:rsid w:val="009030C3"/>
    <w:rsid w:val="0090325B"/>
    <w:rsid w:val="00903C1B"/>
    <w:rsid w:val="0090414E"/>
    <w:rsid w:val="00904962"/>
    <w:rsid w:val="009062A2"/>
    <w:rsid w:val="00906788"/>
    <w:rsid w:val="009106ED"/>
    <w:rsid w:val="009114BC"/>
    <w:rsid w:val="009114EC"/>
    <w:rsid w:val="00911519"/>
    <w:rsid w:val="0091155D"/>
    <w:rsid w:val="00913230"/>
    <w:rsid w:val="0091350D"/>
    <w:rsid w:val="00914385"/>
    <w:rsid w:val="0091652D"/>
    <w:rsid w:val="00916FF9"/>
    <w:rsid w:val="00917809"/>
    <w:rsid w:val="00920BBE"/>
    <w:rsid w:val="00921092"/>
    <w:rsid w:val="00921D57"/>
    <w:rsid w:val="009228A6"/>
    <w:rsid w:val="0092408C"/>
    <w:rsid w:val="00924294"/>
    <w:rsid w:val="009245E6"/>
    <w:rsid w:val="009260DD"/>
    <w:rsid w:val="0092692F"/>
    <w:rsid w:val="00926E85"/>
    <w:rsid w:val="0093030B"/>
    <w:rsid w:val="009324CE"/>
    <w:rsid w:val="009331E8"/>
    <w:rsid w:val="0093385C"/>
    <w:rsid w:val="00934630"/>
    <w:rsid w:val="00942D17"/>
    <w:rsid w:val="00942D94"/>
    <w:rsid w:val="0094468D"/>
    <w:rsid w:val="009466B0"/>
    <w:rsid w:val="009478F7"/>
    <w:rsid w:val="00947AF2"/>
    <w:rsid w:val="00952090"/>
    <w:rsid w:val="009536E8"/>
    <w:rsid w:val="00953C7A"/>
    <w:rsid w:val="00960F4F"/>
    <w:rsid w:val="009611A8"/>
    <w:rsid w:val="0096135C"/>
    <w:rsid w:val="00963672"/>
    <w:rsid w:val="00964937"/>
    <w:rsid w:val="009650C2"/>
    <w:rsid w:val="00965527"/>
    <w:rsid w:val="00970B93"/>
    <w:rsid w:val="00972F60"/>
    <w:rsid w:val="009738DF"/>
    <w:rsid w:val="00973B05"/>
    <w:rsid w:val="00975BCF"/>
    <w:rsid w:val="009760E0"/>
    <w:rsid w:val="009765C8"/>
    <w:rsid w:val="00976ABC"/>
    <w:rsid w:val="00981E4A"/>
    <w:rsid w:val="009835F5"/>
    <w:rsid w:val="00983898"/>
    <w:rsid w:val="009838A5"/>
    <w:rsid w:val="009855AE"/>
    <w:rsid w:val="009875B9"/>
    <w:rsid w:val="0099562B"/>
    <w:rsid w:val="00995D04"/>
    <w:rsid w:val="009978E8"/>
    <w:rsid w:val="009A2288"/>
    <w:rsid w:val="009A3F69"/>
    <w:rsid w:val="009A42B8"/>
    <w:rsid w:val="009A4763"/>
    <w:rsid w:val="009A4A40"/>
    <w:rsid w:val="009A5D2B"/>
    <w:rsid w:val="009A6A60"/>
    <w:rsid w:val="009A6DDC"/>
    <w:rsid w:val="009A78F3"/>
    <w:rsid w:val="009B2276"/>
    <w:rsid w:val="009B51E1"/>
    <w:rsid w:val="009B615E"/>
    <w:rsid w:val="009B7059"/>
    <w:rsid w:val="009B777F"/>
    <w:rsid w:val="009C0738"/>
    <w:rsid w:val="009C42B6"/>
    <w:rsid w:val="009C628D"/>
    <w:rsid w:val="009C7696"/>
    <w:rsid w:val="009D0EF7"/>
    <w:rsid w:val="009D1286"/>
    <w:rsid w:val="009D1A3B"/>
    <w:rsid w:val="009D2CA6"/>
    <w:rsid w:val="009D4104"/>
    <w:rsid w:val="009D5EB2"/>
    <w:rsid w:val="009D60BF"/>
    <w:rsid w:val="009D7074"/>
    <w:rsid w:val="009D72F2"/>
    <w:rsid w:val="009D753E"/>
    <w:rsid w:val="009D7944"/>
    <w:rsid w:val="009D7E40"/>
    <w:rsid w:val="009E1176"/>
    <w:rsid w:val="009E2274"/>
    <w:rsid w:val="009E290D"/>
    <w:rsid w:val="009E578D"/>
    <w:rsid w:val="009F10CB"/>
    <w:rsid w:val="009F2834"/>
    <w:rsid w:val="00A001B4"/>
    <w:rsid w:val="00A001E2"/>
    <w:rsid w:val="00A00365"/>
    <w:rsid w:val="00A02886"/>
    <w:rsid w:val="00A02A82"/>
    <w:rsid w:val="00A100EE"/>
    <w:rsid w:val="00A107E9"/>
    <w:rsid w:val="00A10E98"/>
    <w:rsid w:val="00A123AF"/>
    <w:rsid w:val="00A1392C"/>
    <w:rsid w:val="00A1431E"/>
    <w:rsid w:val="00A14810"/>
    <w:rsid w:val="00A14FC6"/>
    <w:rsid w:val="00A16FEB"/>
    <w:rsid w:val="00A17910"/>
    <w:rsid w:val="00A17BEC"/>
    <w:rsid w:val="00A17F70"/>
    <w:rsid w:val="00A245A9"/>
    <w:rsid w:val="00A268A3"/>
    <w:rsid w:val="00A3183F"/>
    <w:rsid w:val="00A348C2"/>
    <w:rsid w:val="00A3573C"/>
    <w:rsid w:val="00A35BC4"/>
    <w:rsid w:val="00A365E4"/>
    <w:rsid w:val="00A414A1"/>
    <w:rsid w:val="00A44030"/>
    <w:rsid w:val="00A44A8A"/>
    <w:rsid w:val="00A45EB7"/>
    <w:rsid w:val="00A50FA7"/>
    <w:rsid w:val="00A51461"/>
    <w:rsid w:val="00A537E1"/>
    <w:rsid w:val="00A53A67"/>
    <w:rsid w:val="00A573AD"/>
    <w:rsid w:val="00A57400"/>
    <w:rsid w:val="00A57570"/>
    <w:rsid w:val="00A577EA"/>
    <w:rsid w:val="00A632F2"/>
    <w:rsid w:val="00A640E0"/>
    <w:rsid w:val="00A646DE"/>
    <w:rsid w:val="00A647BD"/>
    <w:rsid w:val="00A65BC3"/>
    <w:rsid w:val="00A702E5"/>
    <w:rsid w:val="00A73684"/>
    <w:rsid w:val="00A7397B"/>
    <w:rsid w:val="00A73D70"/>
    <w:rsid w:val="00A74311"/>
    <w:rsid w:val="00A743AA"/>
    <w:rsid w:val="00A74DA7"/>
    <w:rsid w:val="00A75F75"/>
    <w:rsid w:val="00A76F13"/>
    <w:rsid w:val="00A8133C"/>
    <w:rsid w:val="00A82AD9"/>
    <w:rsid w:val="00A84823"/>
    <w:rsid w:val="00A84982"/>
    <w:rsid w:val="00A858DE"/>
    <w:rsid w:val="00A8690E"/>
    <w:rsid w:val="00A8694E"/>
    <w:rsid w:val="00A91175"/>
    <w:rsid w:val="00A912B7"/>
    <w:rsid w:val="00A91795"/>
    <w:rsid w:val="00A927B6"/>
    <w:rsid w:val="00A92CDB"/>
    <w:rsid w:val="00A92CE8"/>
    <w:rsid w:val="00A9346E"/>
    <w:rsid w:val="00A955AA"/>
    <w:rsid w:val="00A9710A"/>
    <w:rsid w:val="00A97D13"/>
    <w:rsid w:val="00AA0AC5"/>
    <w:rsid w:val="00AA116F"/>
    <w:rsid w:val="00AA2354"/>
    <w:rsid w:val="00AA45B6"/>
    <w:rsid w:val="00AA5ECB"/>
    <w:rsid w:val="00AA614B"/>
    <w:rsid w:val="00AA668D"/>
    <w:rsid w:val="00AA788B"/>
    <w:rsid w:val="00AB06C6"/>
    <w:rsid w:val="00AB22F9"/>
    <w:rsid w:val="00AB2B42"/>
    <w:rsid w:val="00AB3A2B"/>
    <w:rsid w:val="00AB546F"/>
    <w:rsid w:val="00AC042A"/>
    <w:rsid w:val="00AC06E7"/>
    <w:rsid w:val="00AC1704"/>
    <w:rsid w:val="00AC1CA2"/>
    <w:rsid w:val="00AC2196"/>
    <w:rsid w:val="00AC335B"/>
    <w:rsid w:val="00AC54BE"/>
    <w:rsid w:val="00AC55AC"/>
    <w:rsid w:val="00AC5610"/>
    <w:rsid w:val="00AC5B52"/>
    <w:rsid w:val="00AC7390"/>
    <w:rsid w:val="00AC73DD"/>
    <w:rsid w:val="00AD1338"/>
    <w:rsid w:val="00AD1F4B"/>
    <w:rsid w:val="00AD2483"/>
    <w:rsid w:val="00AD29D3"/>
    <w:rsid w:val="00AD34A9"/>
    <w:rsid w:val="00AD35E6"/>
    <w:rsid w:val="00AD45D4"/>
    <w:rsid w:val="00AD55E6"/>
    <w:rsid w:val="00AD6020"/>
    <w:rsid w:val="00AD7943"/>
    <w:rsid w:val="00AE241E"/>
    <w:rsid w:val="00AE2587"/>
    <w:rsid w:val="00AE2A28"/>
    <w:rsid w:val="00AE2DA0"/>
    <w:rsid w:val="00AE56C2"/>
    <w:rsid w:val="00AE5AEB"/>
    <w:rsid w:val="00AF0BDB"/>
    <w:rsid w:val="00AF1313"/>
    <w:rsid w:val="00AF3AF3"/>
    <w:rsid w:val="00AF45FD"/>
    <w:rsid w:val="00AF79CE"/>
    <w:rsid w:val="00B0108F"/>
    <w:rsid w:val="00B02643"/>
    <w:rsid w:val="00B03EA4"/>
    <w:rsid w:val="00B03F21"/>
    <w:rsid w:val="00B04A99"/>
    <w:rsid w:val="00B051ED"/>
    <w:rsid w:val="00B05250"/>
    <w:rsid w:val="00B057FE"/>
    <w:rsid w:val="00B0634A"/>
    <w:rsid w:val="00B067EC"/>
    <w:rsid w:val="00B10738"/>
    <w:rsid w:val="00B14573"/>
    <w:rsid w:val="00B14742"/>
    <w:rsid w:val="00B20406"/>
    <w:rsid w:val="00B212D2"/>
    <w:rsid w:val="00B2332E"/>
    <w:rsid w:val="00B240E9"/>
    <w:rsid w:val="00B24EE8"/>
    <w:rsid w:val="00B2524E"/>
    <w:rsid w:val="00B26F39"/>
    <w:rsid w:val="00B27A2F"/>
    <w:rsid w:val="00B27C1D"/>
    <w:rsid w:val="00B376E7"/>
    <w:rsid w:val="00B37C4B"/>
    <w:rsid w:val="00B402C5"/>
    <w:rsid w:val="00B4316E"/>
    <w:rsid w:val="00B45311"/>
    <w:rsid w:val="00B45745"/>
    <w:rsid w:val="00B45B22"/>
    <w:rsid w:val="00B45CA8"/>
    <w:rsid w:val="00B46454"/>
    <w:rsid w:val="00B46836"/>
    <w:rsid w:val="00B474A8"/>
    <w:rsid w:val="00B50013"/>
    <w:rsid w:val="00B50CF8"/>
    <w:rsid w:val="00B516EE"/>
    <w:rsid w:val="00B51C96"/>
    <w:rsid w:val="00B5344E"/>
    <w:rsid w:val="00B53974"/>
    <w:rsid w:val="00B53CF0"/>
    <w:rsid w:val="00B54134"/>
    <w:rsid w:val="00B5515B"/>
    <w:rsid w:val="00B5770C"/>
    <w:rsid w:val="00B62365"/>
    <w:rsid w:val="00B6281B"/>
    <w:rsid w:val="00B62F9B"/>
    <w:rsid w:val="00B67603"/>
    <w:rsid w:val="00B67F41"/>
    <w:rsid w:val="00B71B2B"/>
    <w:rsid w:val="00B736FD"/>
    <w:rsid w:val="00B73E95"/>
    <w:rsid w:val="00B751C7"/>
    <w:rsid w:val="00B778EE"/>
    <w:rsid w:val="00B77C82"/>
    <w:rsid w:val="00B80E43"/>
    <w:rsid w:val="00B82232"/>
    <w:rsid w:val="00B82938"/>
    <w:rsid w:val="00B836D0"/>
    <w:rsid w:val="00B83D80"/>
    <w:rsid w:val="00B85366"/>
    <w:rsid w:val="00B8556A"/>
    <w:rsid w:val="00B87AD2"/>
    <w:rsid w:val="00B90095"/>
    <w:rsid w:val="00B90120"/>
    <w:rsid w:val="00B96AE1"/>
    <w:rsid w:val="00BA11E1"/>
    <w:rsid w:val="00BA576A"/>
    <w:rsid w:val="00BA6BD5"/>
    <w:rsid w:val="00BB182A"/>
    <w:rsid w:val="00BB4534"/>
    <w:rsid w:val="00BB64A6"/>
    <w:rsid w:val="00BB67DB"/>
    <w:rsid w:val="00BB7161"/>
    <w:rsid w:val="00BC00CC"/>
    <w:rsid w:val="00BC061B"/>
    <w:rsid w:val="00BC0D37"/>
    <w:rsid w:val="00BC5F7C"/>
    <w:rsid w:val="00BC6E0F"/>
    <w:rsid w:val="00BC70E5"/>
    <w:rsid w:val="00BD0BB3"/>
    <w:rsid w:val="00BD18F3"/>
    <w:rsid w:val="00BD2FB7"/>
    <w:rsid w:val="00BD57D0"/>
    <w:rsid w:val="00BD7516"/>
    <w:rsid w:val="00BD7A11"/>
    <w:rsid w:val="00BD7ACA"/>
    <w:rsid w:val="00BE0D9C"/>
    <w:rsid w:val="00BE0F8C"/>
    <w:rsid w:val="00BE1932"/>
    <w:rsid w:val="00BE38D1"/>
    <w:rsid w:val="00BE3961"/>
    <w:rsid w:val="00BE575B"/>
    <w:rsid w:val="00BE67EC"/>
    <w:rsid w:val="00BE6D90"/>
    <w:rsid w:val="00BE79D9"/>
    <w:rsid w:val="00BE7A23"/>
    <w:rsid w:val="00BE7DAC"/>
    <w:rsid w:val="00BF039F"/>
    <w:rsid w:val="00BF229C"/>
    <w:rsid w:val="00BF3080"/>
    <w:rsid w:val="00BF3268"/>
    <w:rsid w:val="00BF3334"/>
    <w:rsid w:val="00BF59DF"/>
    <w:rsid w:val="00BF6F4A"/>
    <w:rsid w:val="00BF7829"/>
    <w:rsid w:val="00BF7BB9"/>
    <w:rsid w:val="00BF7C06"/>
    <w:rsid w:val="00C01384"/>
    <w:rsid w:val="00C04346"/>
    <w:rsid w:val="00C05EA3"/>
    <w:rsid w:val="00C0649A"/>
    <w:rsid w:val="00C06C1B"/>
    <w:rsid w:val="00C06CE6"/>
    <w:rsid w:val="00C06FDB"/>
    <w:rsid w:val="00C10AF2"/>
    <w:rsid w:val="00C11F62"/>
    <w:rsid w:val="00C12236"/>
    <w:rsid w:val="00C12977"/>
    <w:rsid w:val="00C12AEA"/>
    <w:rsid w:val="00C14A9D"/>
    <w:rsid w:val="00C14B99"/>
    <w:rsid w:val="00C16316"/>
    <w:rsid w:val="00C16882"/>
    <w:rsid w:val="00C16E1C"/>
    <w:rsid w:val="00C20A9A"/>
    <w:rsid w:val="00C20B7B"/>
    <w:rsid w:val="00C214AD"/>
    <w:rsid w:val="00C217A6"/>
    <w:rsid w:val="00C226FC"/>
    <w:rsid w:val="00C23CCD"/>
    <w:rsid w:val="00C25FE3"/>
    <w:rsid w:val="00C26512"/>
    <w:rsid w:val="00C26ED4"/>
    <w:rsid w:val="00C30A12"/>
    <w:rsid w:val="00C32F03"/>
    <w:rsid w:val="00C34B03"/>
    <w:rsid w:val="00C36403"/>
    <w:rsid w:val="00C36CE2"/>
    <w:rsid w:val="00C403A0"/>
    <w:rsid w:val="00C41BF5"/>
    <w:rsid w:val="00C43040"/>
    <w:rsid w:val="00C46535"/>
    <w:rsid w:val="00C46EF1"/>
    <w:rsid w:val="00C47151"/>
    <w:rsid w:val="00C47332"/>
    <w:rsid w:val="00C50C3C"/>
    <w:rsid w:val="00C5169C"/>
    <w:rsid w:val="00C51914"/>
    <w:rsid w:val="00C51D6E"/>
    <w:rsid w:val="00C537AF"/>
    <w:rsid w:val="00C53FBD"/>
    <w:rsid w:val="00C568A7"/>
    <w:rsid w:val="00C57AB4"/>
    <w:rsid w:val="00C60F1C"/>
    <w:rsid w:val="00C626BF"/>
    <w:rsid w:val="00C62E6B"/>
    <w:rsid w:val="00C669A7"/>
    <w:rsid w:val="00C6701E"/>
    <w:rsid w:val="00C67FC5"/>
    <w:rsid w:val="00C70320"/>
    <w:rsid w:val="00C71DAF"/>
    <w:rsid w:val="00C73F7E"/>
    <w:rsid w:val="00C741E6"/>
    <w:rsid w:val="00C75CBE"/>
    <w:rsid w:val="00C7609C"/>
    <w:rsid w:val="00C76436"/>
    <w:rsid w:val="00C76B30"/>
    <w:rsid w:val="00C8133F"/>
    <w:rsid w:val="00C84236"/>
    <w:rsid w:val="00C85556"/>
    <w:rsid w:val="00C90FCC"/>
    <w:rsid w:val="00C92818"/>
    <w:rsid w:val="00C93286"/>
    <w:rsid w:val="00C93F8B"/>
    <w:rsid w:val="00C9447B"/>
    <w:rsid w:val="00CA2103"/>
    <w:rsid w:val="00CA3768"/>
    <w:rsid w:val="00CA5DAF"/>
    <w:rsid w:val="00CA6425"/>
    <w:rsid w:val="00CA7D8F"/>
    <w:rsid w:val="00CB02D7"/>
    <w:rsid w:val="00CB085F"/>
    <w:rsid w:val="00CB1746"/>
    <w:rsid w:val="00CB2FBF"/>
    <w:rsid w:val="00CB327E"/>
    <w:rsid w:val="00CB4156"/>
    <w:rsid w:val="00CB58DF"/>
    <w:rsid w:val="00CB5F14"/>
    <w:rsid w:val="00CB68D8"/>
    <w:rsid w:val="00CC02C3"/>
    <w:rsid w:val="00CD023B"/>
    <w:rsid w:val="00CD0CAF"/>
    <w:rsid w:val="00CD0D84"/>
    <w:rsid w:val="00CD0E51"/>
    <w:rsid w:val="00CD0F70"/>
    <w:rsid w:val="00CD1E75"/>
    <w:rsid w:val="00CD3762"/>
    <w:rsid w:val="00CD3CCF"/>
    <w:rsid w:val="00CD61C7"/>
    <w:rsid w:val="00CD7E6C"/>
    <w:rsid w:val="00CE0E39"/>
    <w:rsid w:val="00CE225D"/>
    <w:rsid w:val="00CE2D1E"/>
    <w:rsid w:val="00CE43DF"/>
    <w:rsid w:val="00CE6885"/>
    <w:rsid w:val="00CF1328"/>
    <w:rsid w:val="00CF2DC5"/>
    <w:rsid w:val="00CF2F7F"/>
    <w:rsid w:val="00CF336B"/>
    <w:rsid w:val="00CF3BFC"/>
    <w:rsid w:val="00CF45B4"/>
    <w:rsid w:val="00CF52DC"/>
    <w:rsid w:val="00CF5570"/>
    <w:rsid w:val="00D019C5"/>
    <w:rsid w:val="00D028A3"/>
    <w:rsid w:val="00D036D3"/>
    <w:rsid w:val="00D03E6B"/>
    <w:rsid w:val="00D058ED"/>
    <w:rsid w:val="00D059F4"/>
    <w:rsid w:val="00D11744"/>
    <w:rsid w:val="00D139DA"/>
    <w:rsid w:val="00D13A88"/>
    <w:rsid w:val="00D14B4F"/>
    <w:rsid w:val="00D14C9E"/>
    <w:rsid w:val="00D153D2"/>
    <w:rsid w:val="00D15BCB"/>
    <w:rsid w:val="00D15D66"/>
    <w:rsid w:val="00D16448"/>
    <w:rsid w:val="00D17510"/>
    <w:rsid w:val="00D17FA7"/>
    <w:rsid w:val="00D23F00"/>
    <w:rsid w:val="00D2758D"/>
    <w:rsid w:val="00D27D95"/>
    <w:rsid w:val="00D304D2"/>
    <w:rsid w:val="00D329DE"/>
    <w:rsid w:val="00D3361B"/>
    <w:rsid w:val="00D34B97"/>
    <w:rsid w:val="00D35185"/>
    <w:rsid w:val="00D35E78"/>
    <w:rsid w:val="00D3615D"/>
    <w:rsid w:val="00D37945"/>
    <w:rsid w:val="00D40A26"/>
    <w:rsid w:val="00D40D65"/>
    <w:rsid w:val="00D41AC2"/>
    <w:rsid w:val="00D4315A"/>
    <w:rsid w:val="00D435DD"/>
    <w:rsid w:val="00D43BD8"/>
    <w:rsid w:val="00D45C2F"/>
    <w:rsid w:val="00D500E5"/>
    <w:rsid w:val="00D53579"/>
    <w:rsid w:val="00D53CFF"/>
    <w:rsid w:val="00D54FBB"/>
    <w:rsid w:val="00D56968"/>
    <w:rsid w:val="00D56BF8"/>
    <w:rsid w:val="00D577C2"/>
    <w:rsid w:val="00D5788D"/>
    <w:rsid w:val="00D60DE0"/>
    <w:rsid w:val="00D66288"/>
    <w:rsid w:val="00D7001B"/>
    <w:rsid w:val="00D71D2C"/>
    <w:rsid w:val="00D72475"/>
    <w:rsid w:val="00D72972"/>
    <w:rsid w:val="00D72B97"/>
    <w:rsid w:val="00D734A8"/>
    <w:rsid w:val="00D74E5D"/>
    <w:rsid w:val="00D75A4E"/>
    <w:rsid w:val="00D770E3"/>
    <w:rsid w:val="00D774FA"/>
    <w:rsid w:val="00D81220"/>
    <w:rsid w:val="00D83C62"/>
    <w:rsid w:val="00D8467B"/>
    <w:rsid w:val="00D85B6F"/>
    <w:rsid w:val="00D8691F"/>
    <w:rsid w:val="00D8784C"/>
    <w:rsid w:val="00D90244"/>
    <w:rsid w:val="00D91443"/>
    <w:rsid w:val="00D91DCC"/>
    <w:rsid w:val="00D9201E"/>
    <w:rsid w:val="00D92084"/>
    <w:rsid w:val="00D9222E"/>
    <w:rsid w:val="00D973BA"/>
    <w:rsid w:val="00D97759"/>
    <w:rsid w:val="00DA161A"/>
    <w:rsid w:val="00DA1F6D"/>
    <w:rsid w:val="00DA2517"/>
    <w:rsid w:val="00DA39BE"/>
    <w:rsid w:val="00DA454E"/>
    <w:rsid w:val="00DA4A6F"/>
    <w:rsid w:val="00DA7687"/>
    <w:rsid w:val="00DB076C"/>
    <w:rsid w:val="00DB1A76"/>
    <w:rsid w:val="00DB328F"/>
    <w:rsid w:val="00DB43BB"/>
    <w:rsid w:val="00DB57B4"/>
    <w:rsid w:val="00DB5CA8"/>
    <w:rsid w:val="00DC037C"/>
    <w:rsid w:val="00DC1D73"/>
    <w:rsid w:val="00DC26D7"/>
    <w:rsid w:val="00DC3AD1"/>
    <w:rsid w:val="00DC3D40"/>
    <w:rsid w:val="00DC4872"/>
    <w:rsid w:val="00DC6207"/>
    <w:rsid w:val="00DC6657"/>
    <w:rsid w:val="00DC6883"/>
    <w:rsid w:val="00DD1869"/>
    <w:rsid w:val="00DD523D"/>
    <w:rsid w:val="00DD5FC4"/>
    <w:rsid w:val="00DD781E"/>
    <w:rsid w:val="00DE0717"/>
    <w:rsid w:val="00DE1DD2"/>
    <w:rsid w:val="00DE1F38"/>
    <w:rsid w:val="00DE3533"/>
    <w:rsid w:val="00DF136D"/>
    <w:rsid w:val="00DF161B"/>
    <w:rsid w:val="00DF41F7"/>
    <w:rsid w:val="00DF50B5"/>
    <w:rsid w:val="00DF50C2"/>
    <w:rsid w:val="00DF62A1"/>
    <w:rsid w:val="00DF6AC2"/>
    <w:rsid w:val="00DF6DBE"/>
    <w:rsid w:val="00DF7F2A"/>
    <w:rsid w:val="00E0136F"/>
    <w:rsid w:val="00E0198A"/>
    <w:rsid w:val="00E039C7"/>
    <w:rsid w:val="00E04A04"/>
    <w:rsid w:val="00E04CB2"/>
    <w:rsid w:val="00E05F23"/>
    <w:rsid w:val="00E06333"/>
    <w:rsid w:val="00E074AE"/>
    <w:rsid w:val="00E11480"/>
    <w:rsid w:val="00E11F81"/>
    <w:rsid w:val="00E125A8"/>
    <w:rsid w:val="00E12FC0"/>
    <w:rsid w:val="00E136DF"/>
    <w:rsid w:val="00E138D4"/>
    <w:rsid w:val="00E13F54"/>
    <w:rsid w:val="00E20AFC"/>
    <w:rsid w:val="00E20E3F"/>
    <w:rsid w:val="00E210DF"/>
    <w:rsid w:val="00E2158A"/>
    <w:rsid w:val="00E22C35"/>
    <w:rsid w:val="00E2449D"/>
    <w:rsid w:val="00E26423"/>
    <w:rsid w:val="00E30058"/>
    <w:rsid w:val="00E303DA"/>
    <w:rsid w:val="00E32F7C"/>
    <w:rsid w:val="00E34A07"/>
    <w:rsid w:val="00E34C51"/>
    <w:rsid w:val="00E34F27"/>
    <w:rsid w:val="00E400CD"/>
    <w:rsid w:val="00E40FBD"/>
    <w:rsid w:val="00E4279A"/>
    <w:rsid w:val="00E43F29"/>
    <w:rsid w:val="00E44695"/>
    <w:rsid w:val="00E45495"/>
    <w:rsid w:val="00E459CC"/>
    <w:rsid w:val="00E45D4E"/>
    <w:rsid w:val="00E45E9B"/>
    <w:rsid w:val="00E51400"/>
    <w:rsid w:val="00E54443"/>
    <w:rsid w:val="00E54A9D"/>
    <w:rsid w:val="00E57061"/>
    <w:rsid w:val="00E5709A"/>
    <w:rsid w:val="00E57725"/>
    <w:rsid w:val="00E608C3"/>
    <w:rsid w:val="00E66335"/>
    <w:rsid w:val="00E66DFC"/>
    <w:rsid w:val="00E66F8C"/>
    <w:rsid w:val="00E673BD"/>
    <w:rsid w:val="00E74B89"/>
    <w:rsid w:val="00E76731"/>
    <w:rsid w:val="00E773AB"/>
    <w:rsid w:val="00E77BAC"/>
    <w:rsid w:val="00E8029E"/>
    <w:rsid w:val="00E806FD"/>
    <w:rsid w:val="00E81435"/>
    <w:rsid w:val="00E8427C"/>
    <w:rsid w:val="00E844DA"/>
    <w:rsid w:val="00E8468D"/>
    <w:rsid w:val="00E8504B"/>
    <w:rsid w:val="00E87247"/>
    <w:rsid w:val="00E94440"/>
    <w:rsid w:val="00E96FAD"/>
    <w:rsid w:val="00EA0091"/>
    <w:rsid w:val="00EA05E4"/>
    <w:rsid w:val="00EA0D23"/>
    <w:rsid w:val="00EA1DAD"/>
    <w:rsid w:val="00EA2572"/>
    <w:rsid w:val="00EA265E"/>
    <w:rsid w:val="00EA4BC7"/>
    <w:rsid w:val="00EA5A90"/>
    <w:rsid w:val="00EA7C6B"/>
    <w:rsid w:val="00EB08A7"/>
    <w:rsid w:val="00EB08E7"/>
    <w:rsid w:val="00EB11A1"/>
    <w:rsid w:val="00EB11B1"/>
    <w:rsid w:val="00EB13BD"/>
    <w:rsid w:val="00EB293E"/>
    <w:rsid w:val="00EB32EA"/>
    <w:rsid w:val="00EB34BD"/>
    <w:rsid w:val="00EB35CE"/>
    <w:rsid w:val="00EB4B66"/>
    <w:rsid w:val="00EB5D5F"/>
    <w:rsid w:val="00EB6071"/>
    <w:rsid w:val="00EB6F7C"/>
    <w:rsid w:val="00EB71F2"/>
    <w:rsid w:val="00EC2872"/>
    <w:rsid w:val="00EC6E54"/>
    <w:rsid w:val="00ED116C"/>
    <w:rsid w:val="00ED1DF7"/>
    <w:rsid w:val="00ED3AF6"/>
    <w:rsid w:val="00ED4C41"/>
    <w:rsid w:val="00ED585C"/>
    <w:rsid w:val="00ED63CC"/>
    <w:rsid w:val="00ED6946"/>
    <w:rsid w:val="00ED6CCE"/>
    <w:rsid w:val="00EE1F9B"/>
    <w:rsid w:val="00EE225B"/>
    <w:rsid w:val="00EE298E"/>
    <w:rsid w:val="00EE471C"/>
    <w:rsid w:val="00EE63AF"/>
    <w:rsid w:val="00EF14FC"/>
    <w:rsid w:val="00EF1B3D"/>
    <w:rsid w:val="00EF2ABE"/>
    <w:rsid w:val="00EF3953"/>
    <w:rsid w:val="00EF4D9B"/>
    <w:rsid w:val="00EF5139"/>
    <w:rsid w:val="00EF5C0E"/>
    <w:rsid w:val="00EF61BA"/>
    <w:rsid w:val="00EF7497"/>
    <w:rsid w:val="00F01007"/>
    <w:rsid w:val="00F01A0F"/>
    <w:rsid w:val="00F02817"/>
    <w:rsid w:val="00F02EF5"/>
    <w:rsid w:val="00F03BDF"/>
    <w:rsid w:val="00F04C9F"/>
    <w:rsid w:val="00F054BB"/>
    <w:rsid w:val="00F05DF9"/>
    <w:rsid w:val="00F13C2E"/>
    <w:rsid w:val="00F14335"/>
    <w:rsid w:val="00F1567B"/>
    <w:rsid w:val="00F16E59"/>
    <w:rsid w:val="00F17EC0"/>
    <w:rsid w:val="00F2211D"/>
    <w:rsid w:val="00F23F6B"/>
    <w:rsid w:val="00F2479B"/>
    <w:rsid w:val="00F24843"/>
    <w:rsid w:val="00F24DC0"/>
    <w:rsid w:val="00F24EDD"/>
    <w:rsid w:val="00F27652"/>
    <w:rsid w:val="00F27E9B"/>
    <w:rsid w:val="00F3111B"/>
    <w:rsid w:val="00F34D0D"/>
    <w:rsid w:val="00F36540"/>
    <w:rsid w:val="00F370BE"/>
    <w:rsid w:val="00F37799"/>
    <w:rsid w:val="00F42BBC"/>
    <w:rsid w:val="00F42F6F"/>
    <w:rsid w:val="00F446B3"/>
    <w:rsid w:val="00F4562E"/>
    <w:rsid w:val="00F46AE1"/>
    <w:rsid w:val="00F5026A"/>
    <w:rsid w:val="00F50838"/>
    <w:rsid w:val="00F516D3"/>
    <w:rsid w:val="00F51EB4"/>
    <w:rsid w:val="00F5221F"/>
    <w:rsid w:val="00F5299F"/>
    <w:rsid w:val="00F534FF"/>
    <w:rsid w:val="00F5557A"/>
    <w:rsid w:val="00F56B1A"/>
    <w:rsid w:val="00F56E75"/>
    <w:rsid w:val="00F56FF0"/>
    <w:rsid w:val="00F57B50"/>
    <w:rsid w:val="00F60155"/>
    <w:rsid w:val="00F60CFD"/>
    <w:rsid w:val="00F61356"/>
    <w:rsid w:val="00F63234"/>
    <w:rsid w:val="00F637E2"/>
    <w:rsid w:val="00F63D83"/>
    <w:rsid w:val="00F70574"/>
    <w:rsid w:val="00F716CB"/>
    <w:rsid w:val="00F731B8"/>
    <w:rsid w:val="00F7423B"/>
    <w:rsid w:val="00F75AEB"/>
    <w:rsid w:val="00F77CCC"/>
    <w:rsid w:val="00F80C5D"/>
    <w:rsid w:val="00F818CC"/>
    <w:rsid w:val="00F8465F"/>
    <w:rsid w:val="00F86BA4"/>
    <w:rsid w:val="00F879AD"/>
    <w:rsid w:val="00F9070B"/>
    <w:rsid w:val="00F90A6D"/>
    <w:rsid w:val="00F90B57"/>
    <w:rsid w:val="00F91352"/>
    <w:rsid w:val="00F919EB"/>
    <w:rsid w:val="00F91B34"/>
    <w:rsid w:val="00F91D09"/>
    <w:rsid w:val="00F93E22"/>
    <w:rsid w:val="00F94445"/>
    <w:rsid w:val="00F95255"/>
    <w:rsid w:val="00FA00CE"/>
    <w:rsid w:val="00FA2221"/>
    <w:rsid w:val="00FA24F1"/>
    <w:rsid w:val="00FA277F"/>
    <w:rsid w:val="00FA31B8"/>
    <w:rsid w:val="00FA5770"/>
    <w:rsid w:val="00FA5BA7"/>
    <w:rsid w:val="00FA601B"/>
    <w:rsid w:val="00FA75C7"/>
    <w:rsid w:val="00FA7A52"/>
    <w:rsid w:val="00FB024A"/>
    <w:rsid w:val="00FB1669"/>
    <w:rsid w:val="00FB68DF"/>
    <w:rsid w:val="00FC0126"/>
    <w:rsid w:val="00FC0459"/>
    <w:rsid w:val="00FC22C4"/>
    <w:rsid w:val="00FC3B8B"/>
    <w:rsid w:val="00FC4079"/>
    <w:rsid w:val="00FC4367"/>
    <w:rsid w:val="00FC47C7"/>
    <w:rsid w:val="00FC61EE"/>
    <w:rsid w:val="00FC69AF"/>
    <w:rsid w:val="00FC72B3"/>
    <w:rsid w:val="00FD10AE"/>
    <w:rsid w:val="00FD160B"/>
    <w:rsid w:val="00FD1A6C"/>
    <w:rsid w:val="00FD2CE6"/>
    <w:rsid w:val="00FD3D88"/>
    <w:rsid w:val="00FD3D92"/>
    <w:rsid w:val="00FD730F"/>
    <w:rsid w:val="00FE0975"/>
    <w:rsid w:val="00FE12E0"/>
    <w:rsid w:val="00FE1EB3"/>
    <w:rsid w:val="00FE26D3"/>
    <w:rsid w:val="00FE3DA2"/>
    <w:rsid w:val="00FE6D9C"/>
    <w:rsid w:val="00FE7052"/>
    <w:rsid w:val="00FE7C22"/>
    <w:rsid w:val="00FF1BFC"/>
    <w:rsid w:val="00FF235C"/>
    <w:rsid w:val="00FF29E0"/>
    <w:rsid w:val="00FF3ED7"/>
    <w:rsid w:val="00FF5BFD"/>
    <w:rsid w:val="00FF6224"/>
    <w:rsid w:val="291E436B"/>
    <w:rsid w:val="2C7F3094"/>
    <w:rsid w:val="339C5036"/>
    <w:rsid w:val="621F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2"/>
    <w:basedOn w:val="1"/>
    <w:semiHidden/>
    <w:unhideWhenUsed/>
    <w:qFormat/>
    <w:uiPriority w:val="99"/>
    <w:pPr>
      <w:spacing w:after="120" w:line="480" w:lineRule="auto"/>
    </w:pPr>
  </w:style>
  <w:style w:type="paragraph" w:styleId="3">
    <w:name w:val="footer"/>
    <w:basedOn w:val="1"/>
    <w:link w:val="8"/>
    <w:unhideWhenUsed/>
    <w:qFormat/>
    <w:uiPriority w:val="99"/>
    <w:pPr>
      <w:tabs>
        <w:tab w:val="center" w:pos="4153"/>
        <w:tab w:val="right" w:pos="8306"/>
      </w:tabs>
      <w:overflowPunct/>
      <w:topLinePunct w:val="0"/>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overflowPunct/>
      <w:topLinePunct w:val="0"/>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531</Words>
  <Characters>3028</Characters>
  <Lines>25</Lines>
  <Paragraphs>7</Paragraphs>
  <TotalTime>0</TotalTime>
  <ScaleCrop>false</ScaleCrop>
  <LinksUpToDate>false</LinksUpToDate>
  <CharactersWithSpaces>3552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2026-07-20T09:18:00Z</dcterms:created>
  <dc:creator>杜鹏</dc:creator>
  <cp:lastModifiedBy>何亮娜</cp:lastModifiedBy>
  <dcterms:modified xsi:type="dcterms:W3CDTF">2026-07-24T02:04:22Z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