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imes New Roman" w:hAnsi="Times New Roman" w:eastAsia="方正黑体_GBK"/>
        </w:rPr>
      </w:pPr>
    </w:p>
    <w:p>
      <w:pPr>
        <w:jc w:val="center"/>
        <w:rPr>
          <w:rFonts w:hint="eastAsia" w:ascii="Times New Roman" w:hAnsi="Times New Roman" w:eastAsia="方正黑体_GBK"/>
        </w:rPr>
      </w:pPr>
    </w:p>
    <w:p>
      <w:pPr>
        <w:jc w:val="center"/>
        <w:rPr>
          <w:rFonts w:hint="eastAsia" w:ascii="Times New Roman" w:hAnsi="Times New Roman" w:eastAsia="方正黑体_GBK"/>
        </w:rPr>
      </w:pPr>
    </w:p>
    <w:p>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i w:val="0"/>
          <w:iCs w:val="0"/>
          <w:caps w:val="0"/>
          <w:color w:val="000000"/>
          <w:spacing w:val="0"/>
          <w:sz w:val="44"/>
          <w:szCs w:val="44"/>
        </w:rPr>
        <w:t>重庆市人民政府令</w:t>
      </w:r>
      <w:r>
        <w:rPr>
          <w:rFonts w:hint="eastAsia" w:ascii="方正小标宋_GBK" w:hAnsi="方正小标宋_GBK" w:eastAsia="方正小标宋_GBK" w:cs="方正小标宋_GBK"/>
          <w:sz w:val="44"/>
          <w:szCs w:val="44"/>
        </w:rPr>
        <w:t>第 3</w:t>
      </w:r>
      <w:r>
        <w:rPr>
          <w:rFonts w:hint="eastAsia" w:ascii="方正小标宋_GBK" w:hAnsi="方正小标宋_GBK" w:eastAsia="方正小标宋_GBK" w:cs="方正小标宋_GBK"/>
          <w:sz w:val="44"/>
          <w:szCs w:val="44"/>
          <w:lang w:val="en-US" w:eastAsia="zh-CN"/>
        </w:rPr>
        <w:t>64</w:t>
      </w:r>
      <w:bookmarkStart w:id="0" w:name="_GoBack"/>
      <w:bookmarkEnd w:id="0"/>
      <w:r>
        <w:rPr>
          <w:rFonts w:hint="eastAsia" w:ascii="方正小标宋_GBK" w:hAnsi="方正小标宋_GBK" w:eastAsia="方正小标宋_GBK" w:cs="方正小标宋_GBK"/>
          <w:sz w:val="44"/>
          <w:szCs w:val="44"/>
        </w:rPr>
        <w:t>号</w:t>
      </w:r>
    </w:p>
    <w:p>
      <w:pPr>
        <w:rPr>
          <w:rFonts w:hint="eastAsia" w:ascii="Times New Roman" w:hAnsi="Times New Roman"/>
        </w:rPr>
      </w:pPr>
    </w:p>
    <w:p>
      <w:pPr>
        <w:rPr>
          <w:rFonts w:hint="eastAsia" w:ascii="Times New Roman" w:hAnsi="Times New Roma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rPr>
      </w:pPr>
      <w:r>
        <w:rPr>
          <w:rFonts w:hint="eastAsia"/>
        </w:rPr>
        <w:t>《重庆市人民政府关于废止部分政府规章的决定》已经2023</w:t>
      </w:r>
      <w:r>
        <w:rPr>
          <w:rFonts w:hint="eastAsia"/>
          <w:spacing w:val="-1"/>
        </w:rPr>
        <w:t>年11月27日市第六届人民政府第24次常务会议审议通过，现予</w:t>
      </w:r>
      <w:r>
        <w:rPr>
          <w:rFonts w:hint="eastAsia"/>
        </w:rPr>
        <w:t>公布，自公布之日起施行。</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rPr>
      </w:pPr>
    </w:p>
    <w:p>
      <w:pPr>
        <w:pStyle w:val="9"/>
        <w:keepNext w:val="0"/>
        <w:keepLines w:val="0"/>
        <w:widowControl/>
        <w:suppressLineNumbers w:val="0"/>
        <w:wordWrap w:val="0"/>
        <w:spacing w:before="150" w:beforeAutospacing="0" w:after="150" w:afterAutospacing="0" w:line="368" w:lineRule="atLeast"/>
        <w:ind w:left="0" w:right="0" w:firstLine="0"/>
        <w:jc w:val="right"/>
        <w:rPr>
          <w:rFonts w:hint="eastAsia" w:ascii="方正仿宋_GBK" w:hAnsi="方正仿宋_GBK" w:cs="方正仿宋_GBK"/>
          <w:i w:val="0"/>
          <w:iCs w:val="0"/>
          <w:caps w:val="0"/>
          <w:color w:val="000000"/>
          <w:spacing w:val="0"/>
          <w:sz w:val="31"/>
          <w:szCs w:val="31"/>
          <w:lang w:val="en-US" w:eastAsia="zh-CN"/>
        </w:rPr>
      </w:pPr>
      <w:r>
        <w:rPr>
          <w:rFonts w:hint="eastAsia" w:ascii="方正仿宋_GBK" w:hAnsi="方正仿宋_GBK" w:eastAsia="方正仿宋_GBK" w:cs="方正仿宋_GBK"/>
          <w:i w:val="0"/>
          <w:iCs w:val="0"/>
          <w:caps w:val="0"/>
          <w:color w:val="000000"/>
          <w:spacing w:val="0"/>
          <w:sz w:val="31"/>
          <w:szCs w:val="31"/>
        </w:rPr>
        <w:t>市  长  </w:t>
      </w:r>
      <w:r>
        <w:rPr>
          <w:rFonts w:hint="eastAsia" w:ascii="方正仿宋_GBK" w:hAnsi="方正仿宋_GBK" w:cs="方正仿宋_GBK"/>
          <w:i w:val="0"/>
          <w:iCs w:val="0"/>
          <w:caps w:val="0"/>
          <w:color w:val="000000"/>
          <w:spacing w:val="0"/>
          <w:sz w:val="31"/>
          <w:szCs w:val="31"/>
          <w:lang w:val="en-US" w:eastAsia="zh-CN"/>
        </w:rPr>
        <w:t xml:space="preserve">  </w:t>
      </w:r>
      <w:r>
        <w:rPr>
          <w:rFonts w:hint="eastAsia" w:ascii="方正仿宋_GBK" w:hAnsi="方正仿宋_GBK" w:eastAsia="方正仿宋_GBK" w:cs="方正仿宋_GBK"/>
          <w:i w:val="0"/>
          <w:iCs w:val="0"/>
          <w:caps w:val="0"/>
          <w:color w:val="000000"/>
          <w:spacing w:val="0"/>
          <w:sz w:val="31"/>
          <w:szCs w:val="31"/>
        </w:rPr>
        <w:t>胡衡华</w:t>
      </w:r>
      <w:r>
        <w:rPr>
          <w:rFonts w:hint="eastAsia" w:ascii="方正仿宋_GBK" w:hAnsi="方正仿宋_GBK" w:cs="方正仿宋_GBK"/>
          <w:i w:val="0"/>
          <w:iCs w:val="0"/>
          <w:caps w:val="0"/>
          <w:color w:val="000000"/>
          <w:spacing w:val="0"/>
          <w:sz w:val="31"/>
          <w:szCs w:val="31"/>
          <w:lang w:val="en-US" w:eastAsia="zh-CN"/>
        </w:rPr>
        <w:t xml:space="preserve">  </w:t>
      </w:r>
    </w:p>
    <w:p>
      <w:pPr>
        <w:pStyle w:val="9"/>
        <w:keepNext w:val="0"/>
        <w:keepLines w:val="0"/>
        <w:widowControl/>
        <w:suppressLineNumbers w:val="0"/>
        <w:wordWrap w:val="0"/>
        <w:spacing w:before="150" w:beforeAutospacing="0" w:after="150" w:afterAutospacing="0" w:line="368" w:lineRule="atLeast"/>
        <w:ind w:left="0" w:right="0" w:firstLine="0"/>
        <w:jc w:val="right"/>
        <w:rPr>
          <w:rFonts w:hint="eastAsia" w:ascii="方正仿宋_GBK" w:hAnsi="方正仿宋_GBK" w:cs="方正仿宋_GBK"/>
          <w:i w:val="0"/>
          <w:iCs w:val="0"/>
          <w:caps w:val="0"/>
          <w:color w:val="000000"/>
          <w:spacing w:val="0"/>
          <w:sz w:val="31"/>
          <w:szCs w:val="31"/>
          <w:lang w:val="en-US" w:eastAsia="zh-CN"/>
        </w:rPr>
      </w:pPr>
      <w:r>
        <w:rPr>
          <w:rFonts w:hint="eastAsia" w:ascii="方正仿宋_GBK" w:hAnsi="方正仿宋_GBK" w:eastAsia="方正仿宋_GBK" w:cs="方正仿宋_GBK"/>
          <w:i w:val="0"/>
          <w:iCs w:val="0"/>
          <w:caps w:val="0"/>
          <w:color w:val="000000"/>
          <w:spacing w:val="0"/>
          <w:sz w:val="31"/>
          <w:szCs w:val="31"/>
        </w:rPr>
        <w:t>2023年12月</w:t>
      </w:r>
      <w:r>
        <w:rPr>
          <w:rFonts w:hint="eastAsia" w:ascii="方正仿宋_GBK" w:hAnsi="方正仿宋_GBK" w:cs="方正仿宋_GBK"/>
          <w:i w:val="0"/>
          <w:iCs w:val="0"/>
          <w:caps w:val="0"/>
          <w:color w:val="000000"/>
          <w:spacing w:val="0"/>
          <w:sz w:val="31"/>
          <w:szCs w:val="31"/>
          <w:lang w:val="en-US" w:eastAsia="zh-CN"/>
        </w:rPr>
        <w:t>8</w:t>
      </w:r>
      <w:r>
        <w:rPr>
          <w:rFonts w:hint="eastAsia" w:ascii="方正仿宋_GBK" w:hAnsi="方正仿宋_GBK" w:eastAsia="方正仿宋_GBK" w:cs="方正仿宋_GBK"/>
          <w:i w:val="0"/>
          <w:iCs w:val="0"/>
          <w:caps w:val="0"/>
          <w:color w:val="000000"/>
          <w:spacing w:val="0"/>
          <w:sz w:val="31"/>
          <w:szCs w:val="31"/>
        </w:rPr>
        <w:t>日</w:t>
      </w:r>
      <w:r>
        <w:rPr>
          <w:rFonts w:hint="eastAsia" w:ascii="方正仿宋_GBK" w:hAnsi="方正仿宋_GBK" w:cs="方正仿宋_GBK"/>
          <w:i w:val="0"/>
          <w:iCs w:val="0"/>
          <w:caps w:val="0"/>
          <w:color w:val="000000"/>
          <w:spacing w:val="0"/>
          <w:sz w:val="31"/>
          <w:szCs w:val="31"/>
          <w:lang w:val="en-US" w:eastAsia="zh-CN"/>
        </w:rPr>
        <w:t xml:space="preserve">  </w:t>
      </w:r>
    </w:p>
    <w:p>
      <w:pPr>
        <w:pStyle w:val="9"/>
        <w:keepNext w:val="0"/>
        <w:keepLines w:val="0"/>
        <w:widowControl/>
        <w:suppressLineNumbers w:val="0"/>
        <w:wordWrap/>
        <w:spacing w:before="150" w:beforeAutospacing="0" w:after="150" w:afterAutospacing="0" w:line="368" w:lineRule="atLeast"/>
        <w:ind w:left="0" w:right="0" w:firstLine="0"/>
        <w:jc w:val="right"/>
        <w:rPr>
          <w:rFonts w:hint="eastAsia" w:ascii="方正仿宋_GBK" w:hAnsi="方正仿宋_GBK" w:cs="方正仿宋_GBK"/>
          <w:i w:val="0"/>
          <w:iCs w:val="0"/>
          <w:caps w:val="0"/>
          <w:color w:val="000000"/>
          <w:spacing w:val="0"/>
          <w:sz w:val="31"/>
          <w:szCs w:val="31"/>
          <w:lang w:val="en-US" w:eastAsia="zh-CN"/>
        </w:rPr>
      </w:pPr>
    </w:p>
    <w:p>
      <w:pPr>
        <w:keepNext w:val="0"/>
        <w:keepLines w:val="0"/>
        <w:pageBreakBefore w:val="0"/>
        <w:widowControl w:val="0"/>
        <w:kinsoku/>
        <w:wordWrap/>
        <w:overflowPunct/>
        <w:topLinePunct w:val="0"/>
        <w:autoSpaceDE/>
        <w:autoSpaceDN/>
        <w:bidi w:val="0"/>
        <w:adjustRightInd/>
        <w:snapToGrid/>
        <w:ind w:right="1280" w:rightChars="400" w:firstLine="640" w:firstLineChars="200"/>
        <w:jc w:val="left"/>
        <w:textAlignment w:val="auto"/>
        <w:rPr>
          <w:rFonts w:hint="eastAsia" w:ascii="Times New Roman" w:hAnsi="Times New Roman"/>
        </w:rPr>
      </w:pPr>
      <w:r>
        <w:rPr>
          <w:rFonts w:hint="eastAsia" w:ascii="Times New Roman" w:hAnsi="Times New Roman"/>
        </w:rPr>
        <w:t>（此件公开发布）</w:t>
      </w:r>
    </w:p>
    <w:p>
      <w:pPr>
        <w:rPr>
          <w:rFonts w:hint="eastAsia"/>
        </w:rPr>
      </w:pPr>
      <w:r>
        <w:rPr>
          <w:rFonts w:hint="eastAsia"/>
        </w:rPr>
        <w:br w:type="page"/>
      </w:r>
    </w:p>
    <w:p>
      <w:pPr>
        <w:rPr>
          <w:rFonts w:hint="eastAsia"/>
        </w:rPr>
      </w:pPr>
    </w:p>
    <w:p>
      <w:pPr>
        <w:pStyle w:val="2"/>
        <w:rPr>
          <w:rFonts w:hint="eastAsia"/>
        </w:rPr>
      </w:pPr>
      <w:r>
        <w:rPr>
          <w:rFonts w:hint="eastAsia"/>
        </w:rPr>
        <w:t>重庆市人民政府</w:t>
      </w:r>
    </w:p>
    <w:p>
      <w:pPr>
        <w:pStyle w:val="2"/>
        <w:rPr>
          <w:rFonts w:hint="eastAsia"/>
        </w:rPr>
      </w:pPr>
      <w:r>
        <w:rPr>
          <w:rFonts w:hint="eastAsia"/>
        </w:rPr>
        <w:t>关于废止部分政府规章的决定</w:t>
      </w:r>
    </w:p>
    <w:p>
      <w:pPr>
        <w:rPr>
          <w:rFonts w:hint="eastAsia"/>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rPr>
      </w:pPr>
      <w:r>
        <w:rPr>
          <w:rFonts w:hint="eastAsia"/>
        </w:rPr>
        <w:t>根据《规章制定程序条例》有关规定，经清理，市政府决定对以下政府规章予以废止：</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rPr>
      </w:pPr>
      <w:r>
        <w:rPr>
          <w:rFonts w:hint="eastAsia"/>
        </w:rPr>
        <w:t>一、《重庆市授予荣誉市民称号条例》实施办法（2001年3月19日重庆市人民政府令第112号公布）。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rPr>
      </w:pPr>
      <w:r>
        <w:rPr>
          <w:rFonts w:hint="eastAsia"/>
        </w:rPr>
        <w:t>二、重庆市建设领域行政审批制度改革试点方案（2005年11月20日重庆市人民政府令第190号公布）。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rPr>
      </w:pPr>
      <w:r>
        <w:rPr>
          <w:rFonts w:hint="eastAsia"/>
        </w:rPr>
        <w:t>三、重庆市养犬管理暂行办法（2007年11月14日重庆市人民政府令第208号公布</w:t>
      </w:r>
      <w:r>
        <w:rPr>
          <w:rFonts w:hint="eastAsia"/>
          <w:lang w:eastAsia="zh-CN"/>
        </w:rPr>
        <w:t>，</w:t>
      </w:r>
      <w:r>
        <w:rPr>
          <w:rFonts w:hint="eastAsia"/>
        </w:rPr>
        <w:t>根据2012年2月8日重庆市人民政府令第261号修订）。</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rPr>
      </w:pPr>
      <w:r>
        <w:rPr>
          <w:rFonts w:hint="eastAsia"/>
        </w:rPr>
        <w:t>四、重庆市人民政府关于深化以建设领域为重点的行政审批制度改革的决定（2008年12月30日重庆市人民政府令第222号公布）。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rPr>
      </w:pPr>
      <w:r>
        <w:rPr>
          <w:rFonts w:hint="eastAsia"/>
        </w:rPr>
        <w:t>五、重庆市实施国家安全法规定（2012年4月20日重庆市人民政府令第264号公布）。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lang w:val="en-US" w:eastAsia="zh-CN"/>
        </w:rPr>
      </w:pPr>
      <w:r>
        <w:rPr>
          <w:rFonts w:hint="eastAsia"/>
        </w:rPr>
        <w:t>六、重庆市生活垃圾分类管理办法（2018年11月16日重庆市人民政府令第324号公布）。</w:t>
      </w:r>
    </w:p>
    <w:sectPr>
      <w:headerReference r:id="rId5" w:type="default"/>
      <w:footerReference r:id="rId6" w:type="default"/>
      <w:pgSz w:w="11906" w:h="16838"/>
      <w:pgMar w:top="1962" w:right="1474" w:bottom="1848" w:left="1587" w:header="851" w:footer="992" w:gutter="0"/>
      <w:pgBorders>
        <w:top w:val="none" w:sz="0" w:space="0"/>
        <w:left w:val="none" w:sz="0" w:space="0"/>
        <w:bottom w:val="none" w:sz="0" w:space="0"/>
        <w:right w:val="none" w:sz="0" w:space="0"/>
      </w:pgBorders>
      <w:pgNumType w:fmt="numberInDash"/>
      <w:cols w:space="72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embedRegular r:id="rId1" w:fontKey="{24873218-90D0-42F2-95CF-E1E8F308B766}"/>
  </w:font>
  <w:font w:name="方正小标宋_GBK">
    <w:panose1 w:val="03000509000000000000"/>
    <w:charset w:val="86"/>
    <w:family w:val="auto"/>
    <w:pitch w:val="default"/>
    <w:sig w:usb0="00000001" w:usb1="080E0000" w:usb2="00000000" w:usb3="00000000" w:csb0="00040000" w:csb1="00000000"/>
    <w:embedRegular r:id="rId2" w:fontKey="{2ECDF529-9C86-455C-BC87-6C9826D952CF}"/>
  </w:font>
  <w:font w:name="方正黑体_GBK">
    <w:panose1 w:val="03000509000000000000"/>
    <w:charset w:val="86"/>
    <w:family w:val="auto"/>
    <w:pitch w:val="default"/>
    <w:sig w:usb0="00000001" w:usb1="080E0000" w:usb2="00000000" w:usb3="00000000" w:csb0="00040000" w:csb1="00000000"/>
    <w:embedRegular r:id="rId3" w:fontKey="{EBDE3EFE-3E0A-4361-B63A-D65231546DE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both"/>
      <w:rPr>
        <w:rFonts w:hint="eastAsia" w:ascii="宋体" w:hAnsi="宋体" w:eastAsia="宋体" w:cs="宋体"/>
        <w:b/>
        <w:bCs/>
        <w:color w:val="005192"/>
        <w:sz w:val="28"/>
        <w:szCs w:val="44"/>
        <w:lang w:eastAsia="zh-CN"/>
      </w:rPr>
    </w:pPr>
    <w:r>
      <w:rPr>
        <w:sz w:val="3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51435</wp:posOffset>
              </wp:positionV>
              <wp:extent cx="1828800" cy="297815"/>
              <wp:effectExtent l="0" t="0" r="0" b="0"/>
              <wp:wrapNone/>
              <wp:docPr id="2" name="文本框 8"/>
              <wp:cNvGraphicFramePr/>
              <a:graphic xmlns:a="http://schemas.openxmlformats.org/drawingml/2006/main">
                <a:graphicData uri="http://schemas.microsoft.com/office/word/2010/wordprocessingShape">
                  <wps:wsp>
                    <wps:cNvSpPr txBox="1"/>
                    <wps:spPr>
                      <a:xfrm>
                        <a:off x="0" y="0"/>
                        <a:ext cx="1828800" cy="297815"/>
                      </a:xfrm>
                      <a:prstGeom prst="rect">
                        <a:avLst/>
                      </a:prstGeom>
                      <a:noFill/>
                      <a:ln w="6350">
                        <a:noFill/>
                      </a:ln>
                    </wps:spPr>
                    <wps:txbx>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vert="horz" wrap="none" lIns="0" tIns="0" rIns="0" bIns="0" anchor="t" anchorCtr="0" upright="0"/>
                  </wps:wsp>
                </a:graphicData>
              </a:graphic>
            </wp:anchor>
          </w:drawing>
        </mc:Choice>
        <mc:Fallback>
          <w:pict>
            <v:shape id="文本框 8" o:spid="_x0000_s1026" o:spt="202" type="#_x0000_t202" style="position:absolute;left:0pt;margin-top:4.05pt;height:23.45pt;width:144pt;mso-position-horizontal:outside;mso-position-horizontal-relative:margin;mso-wrap-style:none;z-index:251660288;mso-width-relative:page;mso-height-relative:page;" filled="f" stroked="f" coordsize="21600,21600" o:gfxdata="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3h1TJ1QAAAAUBAAAPAAAA&#10;AAAAAAEAIAAAACIAAABkcnMvZG93bnJldi54bWxQSwECFAAUAAAACACHTuJAvYCgP98BAACsAwAA&#10;DgAAAAAAAAABACAAAAAkAQAAZHJzL2Uyb0RvYy54bWxQSwUGAAAAAAYABgBZAQAAdQUAAAAA&#10;">
              <v:fill on="f" focussize="0,0"/>
              <v:stroke on="f" weight="0.5pt"/>
              <v:imagedata o:title=""/>
              <o:lock v:ext="edit" aspectratio="f"/>
              <v:textbox inset="0mm,0mm,0mm,0mm">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pPr>
      <w:pStyle w:val="8"/>
      <w:jc w:val="both"/>
      <w:rPr>
        <w:rFonts w:hint="eastAsia" w:ascii="宋体" w:hAnsi="宋体" w:eastAsia="宋体" w:cs="宋体"/>
        <w:b/>
        <w:bCs/>
        <w:color w:val="005192"/>
        <w:sz w:val="28"/>
        <w:szCs w:val="44"/>
        <w:lang w:eastAsia="zh-CN"/>
      </w:rPr>
    </w:pPr>
    <w:r>
      <w:rPr>
        <w:sz w:val="28"/>
      </w:rPr>
      <mc:AlternateContent>
        <mc:Choice Requires="wps">
          <w:drawing>
            <wp:anchor distT="0" distB="0" distL="114300" distR="114300" simplePos="0" relativeHeight="251661312" behindDoc="0" locked="0" layoutInCell="1" allowOverlap="1">
              <wp:simplePos x="0" y="0"/>
              <wp:positionH relativeFrom="column">
                <wp:posOffset>15875</wp:posOffset>
              </wp:positionH>
              <wp:positionV relativeFrom="paragraph">
                <wp:posOffset>153670</wp:posOffset>
              </wp:positionV>
              <wp:extent cx="5553075" cy="635"/>
              <wp:effectExtent l="0" t="0" r="0" b="0"/>
              <wp:wrapNone/>
              <wp:docPr id="3" name="直线 5"/>
              <wp:cNvGraphicFramePr/>
              <a:graphic xmlns:a="http://schemas.openxmlformats.org/drawingml/2006/main">
                <a:graphicData uri="http://schemas.microsoft.com/office/word/2010/wordprocessingShape">
                  <wps:wsp>
                    <wps:cNvCnPr/>
                    <wps:spPr>
                      <a:xfrm>
                        <a:off x="0" y="0"/>
                        <a:ext cx="5553075" cy="635"/>
                      </a:xfrm>
                      <a:prstGeom prst="line">
                        <a:avLst/>
                      </a:prstGeom>
                      <a:ln w="19050" cap="flat" cmpd="sng">
                        <a:solidFill>
                          <a:srgbClr val="0070C0"/>
                        </a:solidFill>
                        <a:prstDash val="solid"/>
                        <a:headEnd type="none" w="med" len="med"/>
                        <a:tailEnd type="none" w="med" len="med"/>
                      </a:ln>
                    </wps:spPr>
                    <wps:bodyPr upright="1"/>
                  </wps:wsp>
                </a:graphicData>
              </a:graphic>
            </wp:anchor>
          </w:drawing>
        </mc:Choice>
        <mc:Fallback>
          <w:pict>
            <v:line id="直线 5" o:spid="_x0000_s1026" o:spt="20" style="position:absolute;left:0pt;margin-left:1.25pt;margin-top:12.1pt;height:0.05pt;width:437.25pt;z-index:251661312;mso-width-relative:page;mso-height-relative:page;" filled="f" stroked="t" coordsize="21600,21600" o:gfxdata="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y&#10;TjUg1gAAAAcBAAAPAAAAAAAAAAEAIAAAACIAAABkcnMvZG93bnJldi54bWxQSwECFAAUAAAACACH&#10;TuJA627bXO0BAADeAwAADgAAAAAAAAABACAAAAAlAQAAZHJzL2Uyb0RvYy54bWxQSwUGAAAAAAYA&#10;BgBZAQAAhAUAAAAA&#10;">
              <v:fill on="f" focussize="0,0"/>
              <v:stroke weight="1.5pt" color="#0070C0" joinstyle="round"/>
              <v:imagedata o:title=""/>
              <o:lock v:ext="edit" aspectratio="f"/>
            </v:line>
          </w:pict>
        </mc:Fallback>
      </mc:AlternateContent>
    </w:r>
  </w:p>
  <w:p>
    <w:pPr>
      <w:pStyle w:val="8"/>
      <w:wordWrap w:val="0"/>
      <w:jc w:val="both"/>
      <w:rPr>
        <w:rFonts w:hint="eastAsia" w:ascii="宋体" w:hAnsi="宋体" w:eastAsia="宋体" w:cs="宋体"/>
        <w:b/>
        <w:bCs/>
        <w:color w:val="005192"/>
        <w:sz w:val="10"/>
        <w:szCs w:val="10"/>
        <w:lang w:eastAsia="zh-CN"/>
      </w:rPr>
    </w:pPr>
  </w:p>
  <w:p>
    <w:pPr>
      <w:pStyle w:val="8"/>
      <w:wordWrap w:val="0"/>
      <w:jc w:val="right"/>
      <w:rPr>
        <w:rFonts w:hint="eastAsia" w:ascii="宋体" w:hAnsi="宋体" w:eastAsia="宋体" w:cs="宋体"/>
        <w:b/>
        <w:bCs/>
        <w:color w:val="005192"/>
        <w:sz w:val="28"/>
        <w:szCs w:val="44"/>
        <w:lang w:val="en-US" w:eastAsia="zh-CN"/>
      </w:rPr>
    </w:pPr>
    <w:r>
      <w:rPr>
        <w:rFonts w:hint="eastAsia" w:ascii="宋体" w:hAnsi="宋体" w:eastAsia="宋体" w:cs="宋体"/>
        <w:b/>
        <w:bCs/>
        <w:color w:val="0070C0"/>
        <w:sz w:val="28"/>
        <w:szCs w:val="44"/>
        <w:lang w:eastAsia="zh-CN"/>
      </w:rPr>
      <w:t>重庆市人民政府发布</w:t>
    </w:r>
    <w:r>
      <w:rPr>
        <w:rFonts w:hint="eastAsia" w:ascii="宋体" w:hAnsi="宋体" w:eastAsia="宋体" w:cs="宋体"/>
        <w:b/>
        <w:bCs/>
        <w:color w:val="005192"/>
        <w:sz w:val="28"/>
        <w:szCs w:val="44"/>
        <w:lang w:val="en-US" w:eastAsia="zh-CN"/>
      </w:rPr>
      <w:t xml:space="preserve">    </w:t>
    </w:r>
  </w:p>
  <w:p>
    <w:pPr>
      <w:pStyle w:val="7"/>
      <w:wordWrap/>
      <w:rPr>
        <w:rFonts w:hint="default"/>
        <w:lang w:val="en-US" w:eastAsia="zh-C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sz w:val="32"/>
        <w:lang w:val="en-US" w:eastAsia="zh-CN"/>
      </w:rPr>
    </w:pPr>
    <w:r>
      <w:rPr>
        <w:rFonts w:hint="eastAsia" w:ascii="方正仿宋_GBK" w:hAnsi="方正仿宋_GBK" w:eastAsia="方正仿宋_GBK" w:cs="方正仿宋_GBK"/>
        <w:b/>
        <w:bCs/>
        <w:color w:val="000000"/>
        <w:sz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10795" r="18415" b="17780"/>
              <wp:wrapNone/>
              <wp:docPr id="1" name="直接连接符 4"/>
              <wp:cNvGraphicFramePr/>
              <a:graphic xmlns:a="http://schemas.openxmlformats.org/drawingml/2006/main">
                <a:graphicData uri="http://schemas.microsoft.com/office/word/2010/wordprocessingShape">
                  <wps:wsp>
                    <wps:cNvCnPr/>
                    <wps:spPr>
                      <a:xfrm>
                        <a:off x="0" y="0"/>
                        <a:ext cx="5620385" cy="0"/>
                      </a:xfrm>
                      <a:prstGeom prst="line">
                        <a:avLst/>
                      </a:prstGeom>
                      <a:ln w="22225" cap="flat" cmpd="sng">
                        <a:solidFill>
                          <a:srgbClr val="0070C0"/>
                        </a:solidFill>
                        <a:prstDash val="solid"/>
                        <a:miter/>
                        <a:headEnd type="none" w="med" len="med"/>
                        <a:tailEnd type="none" w="med" len="med"/>
                      </a:ln>
                    </wps:spPr>
                    <wps:bodyPr/>
                  </wps:wsp>
                </a:graphicData>
              </a:graphic>
            </wp:anchor>
          </w:drawing>
        </mc:Choice>
        <mc:Fallback>
          <w:pict>
            <v:line id="直接连接符 4" o:spid="_x0000_s1026" o:spt="20" style="position:absolute;left:0pt;margin-left:0pt;margin-top:54.35pt;height:0pt;width:442.55pt;z-index:251659264;mso-width-relative:page;mso-height-relative:page;" filled="f" stroked="t" coordsize="21600,21600" o:gfxdata="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PHthVdIAAAAIAQAADwAAAAAAAAABACAAAAAiAAAAZHJzL2Rvd25yZXYueG1sUEsBAhQAFAAAAAgA&#10;h07iQOem2VvyAQAA4wMAAA4AAAAAAAAAAQAgAAAAIQEAAGRycy9lMm9Eb2MueG1sUEsFBgAAAAAG&#10;AAYAWQEAAIUFAAAAAA==&#10;">
              <v:fill on="f" focussize="0,0"/>
              <v:stroke weight="1.75pt" color="#0070C0" joinstyle="miter"/>
              <v:imagedata o:title=""/>
              <o:lock v:ext="edit" aspectratio="f"/>
            </v:line>
          </w:pict>
        </mc:Fallback>
      </mc:AlternateContent>
    </w:r>
  </w:p>
  <w:p>
    <w:pPr>
      <w:pStyle w:val="8"/>
      <w:keepNext w:val="0"/>
      <w:keepLines w:val="0"/>
      <w:pageBreakBefore w:val="0"/>
      <w:widowControl w:val="0"/>
      <w:kinsoku/>
      <w:wordWrap/>
      <w:overflowPunct/>
      <w:topLinePunct w:val="0"/>
      <w:autoSpaceDE/>
      <w:autoSpaceDN/>
      <w:bidi w:val="0"/>
      <w:adjustRightInd/>
      <w:snapToGrid w:val="0"/>
      <w:jc w:val="left"/>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4"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eastAsia="宋体" w:cs="宋体"/>
        <w:b/>
        <w:bCs/>
        <w:color w:val="005192"/>
        <w:sz w:val="32"/>
        <w:lang w:val="en-US" w:eastAsia="zh-CN"/>
      </w:rPr>
      <w:t>重庆市人民政府规章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2MzMxZjg5YzFhOTc3NGM2MDM0ODlkOWU0ZmZhYzMifQ=="/>
  </w:docVars>
  <w:rsids>
    <w:rsidRoot w:val="00172A27"/>
    <w:rsid w:val="019E71BD"/>
    <w:rsid w:val="03B22217"/>
    <w:rsid w:val="041C42DA"/>
    <w:rsid w:val="04B679C3"/>
    <w:rsid w:val="05F07036"/>
    <w:rsid w:val="064E7294"/>
    <w:rsid w:val="06E00104"/>
    <w:rsid w:val="080F63D8"/>
    <w:rsid w:val="09341458"/>
    <w:rsid w:val="098254C2"/>
    <w:rsid w:val="0A766EDE"/>
    <w:rsid w:val="0AD64BE8"/>
    <w:rsid w:val="0B0912D7"/>
    <w:rsid w:val="0C425FB0"/>
    <w:rsid w:val="0E025194"/>
    <w:rsid w:val="0F303700"/>
    <w:rsid w:val="10150681"/>
    <w:rsid w:val="11B625DF"/>
    <w:rsid w:val="152D2DCA"/>
    <w:rsid w:val="15D5325E"/>
    <w:rsid w:val="17220C1F"/>
    <w:rsid w:val="187168EA"/>
    <w:rsid w:val="19222AC1"/>
    <w:rsid w:val="196673CA"/>
    <w:rsid w:val="1B2F4AEE"/>
    <w:rsid w:val="1C3B5737"/>
    <w:rsid w:val="1CF734C9"/>
    <w:rsid w:val="1D5561CE"/>
    <w:rsid w:val="1DEC284C"/>
    <w:rsid w:val="1E6523AC"/>
    <w:rsid w:val="1F0A78CA"/>
    <w:rsid w:val="22440422"/>
    <w:rsid w:val="22BB4BBB"/>
    <w:rsid w:val="25DE7970"/>
    <w:rsid w:val="2A041502"/>
    <w:rsid w:val="2AEB3417"/>
    <w:rsid w:val="2D502E74"/>
    <w:rsid w:val="2F877FFD"/>
    <w:rsid w:val="31A15F24"/>
    <w:rsid w:val="324A1681"/>
    <w:rsid w:val="33995EB7"/>
    <w:rsid w:val="36FB1DF0"/>
    <w:rsid w:val="395347B5"/>
    <w:rsid w:val="39A232A0"/>
    <w:rsid w:val="39E745AA"/>
    <w:rsid w:val="3B5A6BBB"/>
    <w:rsid w:val="3E2E249C"/>
    <w:rsid w:val="3E7A6434"/>
    <w:rsid w:val="3EDA13A6"/>
    <w:rsid w:val="40014EA0"/>
    <w:rsid w:val="413F1F07"/>
    <w:rsid w:val="417B75E9"/>
    <w:rsid w:val="42F058B7"/>
    <w:rsid w:val="42F334A6"/>
    <w:rsid w:val="436109F6"/>
    <w:rsid w:val="441A38D4"/>
    <w:rsid w:val="443C6FD3"/>
    <w:rsid w:val="4504239D"/>
    <w:rsid w:val="450B05EB"/>
    <w:rsid w:val="4BC77339"/>
    <w:rsid w:val="4BF05BFB"/>
    <w:rsid w:val="4C9236C5"/>
    <w:rsid w:val="4DB074E0"/>
    <w:rsid w:val="4DF06838"/>
    <w:rsid w:val="4E250A85"/>
    <w:rsid w:val="4FFD4925"/>
    <w:rsid w:val="505C172E"/>
    <w:rsid w:val="506405EA"/>
    <w:rsid w:val="50827473"/>
    <w:rsid w:val="52443849"/>
    <w:rsid w:val="52511493"/>
    <w:rsid w:val="52F46F0B"/>
    <w:rsid w:val="532B6A10"/>
    <w:rsid w:val="53D8014D"/>
    <w:rsid w:val="55003B4B"/>
    <w:rsid w:val="55E064E0"/>
    <w:rsid w:val="572C6D10"/>
    <w:rsid w:val="5DC34279"/>
    <w:rsid w:val="5FC61C6D"/>
    <w:rsid w:val="5FCD688E"/>
    <w:rsid w:val="5FF9BDAA"/>
    <w:rsid w:val="5FFE5333"/>
    <w:rsid w:val="603161C9"/>
    <w:rsid w:val="608816D1"/>
    <w:rsid w:val="60EF4E7F"/>
    <w:rsid w:val="648B0A32"/>
    <w:rsid w:val="665233C1"/>
    <w:rsid w:val="69AC0D42"/>
    <w:rsid w:val="6AD9688B"/>
    <w:rsid w:val="6D0E3F22"/>
    <w:rsid w:val="744E4660"/>
    <w:rsid w:val="753355A2"/>
    <w:rsid w:val="759F1C61"/>
    <w:rsid w:val="769F2DE8"/>
    <w:rsid w:val="76FDEB7C"/>
    <w:rsid w:val="79C65162"/>
    <w:rsid w:val="7C41577F"/>
    <w:rsid w:val="7C9011D9"/>
    <w:rsid w:val="7DC651C5"/>
    <w:rsid w:val="7DF350ED"/>
    <w:rsid w:val="7F9DA0E8"/>
    <w:rsid w:val="7FCC2834"/>
    <w:rsid w:val="7FF6A4EF"/>
    <w:rsid w:val="92DD1CEF"/>
    <w:rsid w:val="F05B4F69"/>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方正仿宋_GBK" w:cs="Times New Roman"/>
      <w:sz w:val="32"/>
      <w:szCs w:val="32"/>
      <w:lang w:val="en-US" w:eastAsia="zh-CN" w:bidi="ar-SA"/>
    </w:rPr>
  </w:style>
  <w:style w:type="paragraph" w:styleId="2">
    <w:name w:val="heading 1"/>
    <w:basedOn w:val="1"/>
    <w:next w:val="1"/>
    <w:qFormat/>
    <w:uiPriority w:val="0"/>
    <w:pPr>
      <w:spacing w:beforeAutospacing="0" w:afterAutospacing="0" w:line="590" w:lineRule="exact"/>
      <w:jc w:val="center"/>
      <w:outlineLvl w:val="0"/>
    </w:pPr>
    <w:rPr>
      <w:rFonts w:ascii="Times New Roman" w:hAnsi="Times New Roman" w:eastAsia="方正小标宋_GBK"/>
      <w:bCs/>
      <w:kern w:val="44"/>
      <w:sz w:val="44"/>
      <w:szCs w:val="48"/>
    </w:rPr>
  </w:style>
  <w:style w:type="paragraph" w:styleId="3">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1">
    <w:name w:val="Default Paragraph Font"/>
    <w:link w:val="12"/>
    <w:semiHidden/>
    <w:qFormat/>
    <w:uiPriority w:val="0"/>
    <w:rPr>
      <w:rFonts w:ascii="Calibri" w:hAnsi="Calibri"/>
      <w:szCs w:val="24"/>
    </w:rPr>
  </w:style>
  <w:style w:type="table" w:default="1" w:styleId="10">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6"/>
    <w:qFormat/>
    <w:uiPriority w:val="0"/>
    <w:pPr>
      <w:spacing w:afterLines="0" w:afterAutospacing="0"/>
    </w:pPr>
  </w:style>
  <w:style w:type="paragraph" w:styleId="6">
    <w:name w:val="Body Text First Indent"/>
    <w:basedOn w:val="5"/>
    <w:qFormat/>
    <w:uiPriority w:val="0"/>
    <w:pPr>
      <w:spacing w:after="160"/>
      <w:ind w:firstLine="420" w:firstLineChars="1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next w:val="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right"/>
      <w:outlineLvl w:val="9"/>
    </w:pPr>
    <w:rPr>
      <w:sz w:val="2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12">
    <w:name w:val="默认段落字体 Para Char Char Char Char Char Char Char Char Char Char Char Char"/>
    <w:basedOn w:val="1"/>
    <w:link w:val="11"/>
    <w:qFormat/>
    <w:uiPriority w:val="0"/>
    <w:pPr>
      <w:tabs>
        <w:tab w:val="right" w:pos="-2120"/>
      </w:tabs>
      <w:snapToGrid w:val="0"/>
    </w:pPr>
    <w:rPr>
      <w:rFonts w:ascii="Calibri" w:hAnsi="Calibri"/>
      <w:szCs w:val="24"/>
    </w:rPr>
  </w:style>
  <w:style w:type="character" w:styleId="13">
    <w:name w:val="Strong"/>
    <w:basedOn w:val="11"/>
    <w:qFormat/>
    <w:uiPriority w:val="0"/>
    <w:rPr>
      <w:b/>
      <w:bCs/>
    </w:rPr>
  </w:style>
  <w:style w:type="character" w:styleId="14">
    <w:name w:val="page number"/>
    <w:basedOn w:val="11"/>
    <w:qFormat/>
    <w:uiPriority w:val="0"/>
  </w:style>
  <w:style w:type="paragraph" w:customStyle="1" w:styleId="15">
    <w:name w:val="Normal (Web)"/>
    <w:basedOn w:val="1"/>
    <w:qFormat/>
    <w:uiPriority w:val="0"/>
    <w:pPr>
      <w:jc w:val="left"/>
    </w:pPr>
    <w:rPr>
      <w:rFonts w:ascii="Calibri" w:hAnsi="Calibri"/>
      <w:kern w:val="0"/>
      <w:sz w:val="24"/>
      <w:szCs w:val="24"/>
    </w:rPr>
  </w:style>
  <w:style w:type="paragraph" w:customStyle="1" w:styleId="16">
    <w:name w:val="p0"/>
    <w:basedOn w:val="1"/>
    <w:qFormat/>
    <w:uiPriority w:val="0"/>
    <w:pPr>
      <w:widowControl/>
    </w:pPr>
    <w:rPr>
      <w:rFonts w:ascii="Calibri" w:hAnsi="Calibri" w:eastAsia="宋体" w:cs="宋体"/>
      <w:kern w:val="0"/>
      <w:szCs w:val="32"/>
    </w:rPr>
  </w:style>
  <w:style w:type="paragraph" w:customStyle="1" w:styleId="17">
    <w:name w:val="方正小标宋"/>
    <w:basedOn w:val="1"/>
    <w:qFormat/>
    <w:uiPriority w:val="0"/>
    <w:pPr>
      <w:spacing w:line="590" w:lineRule="exact"/>
      <w:jc w:val="center"/>
    </w:pPr>
    <w:rPr>
      <w:rFonts w:eastAsia="方正小标宋_GBK"/>
      <w:sz w:val="44"/>
    </w:rPr>
  </w:style>
  <w:style w:type="paragraph" w:customStyle="1" w:styleId="18">
    <w:name w:val="方正黑体"/>
    <w:basedOn w:val="1"/>
    <w:link w:val="19"/>
    <w:qFormat/>
    <w:uiPriority w:val="0"/>
    <w:pPr>
      <w:ind w:firstLine="632" w:firstLineChars="200"/>
    </w:pPr>
    <w:rPr>
      <w:rFonts w:eastAsia="方正黑体_GBK"/>
    </w:rPr>
  </w:style>
  <w:style w:type="character" w:customStyle="1" w:styleId="19">
    <w:name w:val="方正黑体 Char"/>
    <w:link w:val="18"/>
    <w:qFormat/>
    <w:uiPriority w:val="0"/>
    <w:rPr>
      <w:rFonts w:eastAsia="方正黑体_GBK"/>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425</Words>
  <Characters>483</Characters>
  <Lines>1</Lines>
  <Paragraphs>1</Paragraphs>
  <TotalTime>5</TotalTime>
  <ScaleCrop>false</ScaleCrop>
  <LinksUpToDate>false</LinksUpToDate>
  <CharactersWithSpaces>492</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SoyNancy</cp:lastModifiedBy>
  <cp:lastPrinted>2022-05-12T00:46:00Z</cp:lastPrinted>
  <dcterms:modified xsi:type="dcterms:W3CDTF">2023-12-13T02:55:15Z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1EE93783EC264800967622CC7E676449_13</vt:lpwstr>
  </property>
</Properties>
</file>