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2618D">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0" w:firstLineChars="0"/>
        <w:jc w:val="both"/>
        <w:textAlignment w:val="auto"/>
        <w:rPr>
          <w:rFonts w:hint="default" w:ascii="Times New Roman" w:hAnsi="Times New Roman" w:eastAsia="黑体" w:cs="Times New Roman"/>
          <w:color w:val="auto"/>
          <w:sz w:val="32"/>
          <w:szCs w:val="32"/>
          <w:highlight w:val="none"/>
          <w:lang w:eastAsia="zh-CN"/>
        </w:rPr>
      </w:pPr>
      <w:bookmarkStart w:id="0" w:name="_GoBack"/>
      <w:bookmarkEnd w:id="0"/>
      <w:r>
        <w:rPr>
          <w:rFonts w:hint="default" w:ascii="Times New Roman" w:hAnsi="Times New Roman" w:eastAsia="黑体" w:cs="Times New Roman"/>
          <w:color w:val="auto"/>
          <w:sz w:val="32"/>
          <w:szCs w:val="32"/>
          <w:highlight w:val="none"/>
          <w:lang w:eastAsia="zh-CN"/>
        </w:rPr>
        <w:t>附件</w:t>
      </w:r>
    </w:p>
    <w:p w14:paraId="3986D4B5">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0" w:firstLineChars="0"/>
        <w:jc w:val="both"/>
        <w:textAlignment w:val="auto"/>
        <w:rPr>
          <w:rFonts w:hint="default" w:ascii="Times New Roman" w:hAnsi="Times New Roman" w:eastAsia="黑体" w:cs="Times New Roman"/>
          <w:color w:val="auto"/>
          <w:sz w:val="32"/>
          <w:szCs w:val="32"/>
          <w:highlight w:val="none"/>
          <w:lang w:eastAsia="zh-CN"/>
        </w:rPr>
      </w:pPr>
    </w:p>
    <w:p w14:paraId="04E8113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0" w:firstLineChars="0"/>
        <w:jc w:val="center"/>
        <w:textAlignment w:val="auto"/>
        <w:rPr>
          <w:rFonts w:hint="default" w:ascii="Times New Roman" w:hAnsi="Times New Roman" w:eastAsia="方正小标宋简体" w:cs="Times New Roman"/>
          <w:color w:val="auto"/>
          <w:sz w:val="36"/>
          <w:szCs w:val="36"/>
          <w:highlight w:val="none"/>
          <w:lang w:val="en-US" w:eastAsia="zh-CN"/>
        </w:rPr>
      </w:pPr>
      <w:r>
        <w:rPr>
          <w:rFonts w:hint="default" w:ascii="Times New Roman" w:hAnsi="Times New Roman" w:eastAsia="方正小标宋简体" w:cs="Times New Roman"/>
          <w:color w:val="auto"/>
          <w:sz w:val="36"/>
          <w:szCs w:val="36"/>
          <w:highlight w:val="none"/>
          <w:lang w:val="en-US" w:eastAsia="zh-CN"/>
        </w:rPr>
        <w:t>关于推动历史经典产业高质量发展的指导意见</w:t>
      </w:r>
    </w:p>
    <w:p w14:paraId="21A6FADB">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0" w:firstLineChars="0"/>
        <w:jc w:val="center"/>
        <w:textAlignment w:val="auto"/>
        <w:rPr>
          <w:rFonts w:hint="default" w:ascii="Times New Roman" w:hAnsi="Times New Roman" w:eastAsia="方正小标宋简体" w:cs="Times New Roman"/>
          <w:color w:val="auto"/>
          <w:sz w:val="36"/>
          <w:szCs w:val="36"/>
          <w:highlight w:val="none"/>
          <w:lang w:val="en-US" w:eastAsia="zh-CN"/>
        </w:rPr>
      </w:pPr>
      <w:r>
        <w:rPr>
          <w:rFonts w:hint="default" w:eastAsia="方正小标宋简体" w:cs="Times New Roman"/>
          <w:color w:val="auto"/>
          <w:sz w:val="36"/>
          <w:szCs w:val="36"/>
          <w:highlight w:val="none"/>
          <w:lang w:eastAsia="zh-CN"/>
        </w:rPr>
        <w:t>（2026</w:t>
      </w:r>
      <w:r>
        <w:rPr>
          <w:rFonts w:hint="default" w:ascii="Times New Roman" w:hAnsi="Times New Roman" w:eastAsia="宋体" w:cs="Times New Roman"/>
          <w:color w:val="auto"/>
          <w:sz w:val="36"/>
          <w:szCs w:val="36"/>
          <w:highlight w:val="none"/>
          <w:lang w:eastAsia="zh-CN"/>
        </w:rPr>
        <w:t>－2030</w:t>
      </w:r>
      <w:r>
        <w:rPr>
          <w:rFonts w:hint="default" w:ascii="Times New Roman" w:hAnsi="Times New Roman" w:eastAsia="方正小标宋简体" w:cs="Times New Roman"/>
          <w:color w:val="auto"/>
          <w:sz w:val="36"/>
          <w:szCs w:val="36"/>
          <w:highlight w:val="none"/>
          <w:lang w:eastAsia="zh-CN"/>
        </w:rPr>
        <w:t>年）</w:t>
      </w:r>
    </w:p>
    <w:p w14:paraId="2EB0449B">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eastAsia="楷体_GB2312" w:cs="Times New Roman"/>
          <w:color w:val="auto"/>
          <w:sz w:val="32"/>
          <w:szCs w:val="32"/>
          <w:highlight w:val="none"/>
          <w:lang w:eastAsia="zh-CN"/>
        </w:rPr>
        <w:t xml:space="preserve">               </w:t>
      </w:r>
      <w:r>
        <w:rPr>
          <w:rFonts w:hint="default" w:ascii="Times New Roman" w:hAnsi="Times New Roman" w:eastAsia="楷体_GB2312" w:cs="Times New Roman"/>
          <w:color w:val="auto"/>
          <w:sz w:val="32"/>
          <w:szCs w:val="32"/>
          <w:highlight w:val="none"/>
          <w:lang w:val="en-US" w:eastAsia="zh-CN"/>
        </w:rPr>
        <w:t>（</w:t>
      </w:r>
      <w:r>
        <w:rPr>
          <w:rFonts w:hint="default" w:eastAsia="楷体_GB2312" w:cs="Times New Roman"/>
          <w:color w:val="auto"/>
          <w:sz w:val="32"/>
          <w:szCs w:val="32"/>
          <w:highlight w:val="none"/>
          <w:lang w:eastAsia="zh-CN"/>
        </w:rPr>
        <w:t>征求意见稿</w:t>
      </w:r>
      <w:r>
        <w:rPr>
          <w:rFonts w:hint="default" w:ascii="Times New Roman" w:hAnsi="Times New Roman" w:eastAsia="楷体_GB2312" w:cs="Times New Roman"/>
          <w:color w:val="auto"/>
          <w:sz w:val="32"/>
          <w:szCs w:val="32"/>
          <w:highlight w:val="none"/>
          <w:lang w:val="en-US" w:eastAsia="zh-CN"/>
        </w:rPr>
        <w:t>）</w:t>
      </w:r>
    </w:p>
    <w:p w14:paraId="335C4CB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p w14:paraId="60AC4E2A">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kern w:val="2"/>
          <w:sz w:val="32"/>
          <w:szCs w:val="32"/>
          <w:highlight w:val="none"/>
          <w:lang w:val="en-US" w:eastAsia="zh-CN" w:bidi="ar"/>
        </w:rPr>
      </w:pPr>
      <w:r>
        <w:rPr>
          <w:rFonts w:hint="default" w:ascii="Times New Roman" w:hAnsi="Times New Roman" w:cs="Times New Roman"/>
          <w:color w:val="auto"/>
          <w:kern w:val="2"/>
          <w:sz w:val="32"/>
          <w:szCs w:val="32"/>
          <w:highlight w:val="none"/>
          <w:lang w:val="en-US" w:eastAsia="zh-CN" w:bidi="ar"/>
        </w:rPr>
        <w:t>历史经典产业是指丝绸、茶叶、瓷器、酿酒、中药、文房四宝等文化底蕴深厚的中华传统特色产业，是中华文明的智慧结晶和民族瑰宝，积淀着劳动人民群众伟大创造力以及千百年来中华民族对美好生活的不懈追求。大力发展历史经典产业是扩大内需、提振消费、完善现代化产业体系的有效途径，是传承中华文明、增强文化自信的重要内容。为推动历史经典产业高质量发展，提出以下意见。</w:t>
      </w:r>
    </w:p>
    <w:p w14:paraId="48C7AC8E">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总体要求</w:t>
      </w:r>
    </w:p>
    <w:p w14:paraId="3CE292E5">
      <w:pPr>
        <w:keepNext w:val="0"/>
        <w:keepLines w:val="0"/>
        <w:pageBreakBefore w:val="0"/>
        <w:widowControl w:val="0"/>
        <w:suppressLineNumbers w:val="0"/>
        <w:kinsoku/>
        <w:wordWrap/>
        <w:overflowPunct/>
        <w:topLinePunct w:val="0"/>
        <w:autoSpaceDE/>
        <w:autoSpaceDN/>
        <w:bidi w:val="0"/>
        <w:adjustRightInd/>
        <w:snapToGrid/>
        <w:spacing w:before="0" w:beforeLines="0" w:after="0" w:afterLines="0" w:line="600" w:lineRule="exact"/>
        <w:ind w:firstLine="640" w:firstLineChars="200"/>
        <w:jc w:val="both"/>
        <w:textAlignment w:val="auto"/>
        <w:rPr>
          <w:rFonts w:hint="default" w:cs="Times New Roman"/>
          <w:color w:val="auto"/>
          <w:szCs w:val="32"/>
          <w:highlight w:val="none"/>
          <w:lang w:eastAsia="zh-CN" w:bidi="ar"/>
        </w:rPr>
      </w:pPr>
      <w:r>
        <w:rPr>
          <w:rFonts w:hint="default" w:ascii="Times New Roman" w:hAnsi="Times New Roman" w:eastAsia="仿宋_GB2312" w:cs="Times New Roman"/>
          <w:b w:val="0"/>
          <w:i w:val="0"/>
          <w:caps w:val="0"/>
          <w:color w:val="auto"/>
          <w:spacing w:val="0"/>
          <w:kern w:val="2"/>
          <w:sz w:val="32"/>
          <w:szCs w:val="32"/>
          <w:highlight w:val="none"/>
          <w:shd w:val="clear" w:color="auto" w:fill="auto"/>
          <w:lang w:val="en-US" w:eastAsia="zh-CN" w:bidi="ar"/>
        </w:rPr>
        <w:t>以</w:t>
      </w:r>
      <w:r>
        <w:rPr>
          <w:rFonts w:hint="eastAsia" w:ascii="Times New Roman" w:hAnsi="Times New Roman" w:cs="Times New Roman"/>
          <w:b w:val="0"/>
          <w:i w:val="0"/>
          <w:caps w:val="0"/>
          <w:color w:val="auto"/>
          <w:spacing w:val="0"/>
          <w:kern w:val="2"/>
          <w:sz w:val="32"/>
          <w:szCs w:val="32"/>
          <w:highlight w:val="none"/>
          <w:shd w:val="clear" w:color="auto" w:fill="auto"/>
          <w:lang w:val="en-US" w:eastAsia="zh-CN" w:bidi="ar"/>
        </w:rPr>
        <w:t>习近平</w:t>
      </w:r>
      <w:r>
        <w:rPr>
          <w:rFonts w:hint="default" w:ascii="Times New Roman" w:hAnsi="Times New Roman" w:eastAsia="仿宋_GB2312" w:cs="Times New Roman"/>
          <w:b w:val="0"/>
          <w:i w:val="0"/>
          <w:caps w:val="0"/>
          <w:color w:val="auto"/>
          <w:spacing w:val="0"/>
          <w:kern w:val="2"/>
          <w:sz w:val="32"/>
          <w:szCs w:val="32"/>
          <w:highlight w:val="none"/>
          <w:shd w:val="clear" w:color="auto" w:fill="auto"/>
          <w:lang w:val="en-US" w:eastAsia="zh-CN" w:bidi="ar"/>
        </w:rPr>
        <w:t>新时代中国特色社会主义思想为指导，全面贯彻党的二十大和二十届二中、三中全会精神，</w:t>
      </w:r>
      <w:r>
        <w:rPr>
          <w:rFonts w:hint="default" w:ascii="Times New Roman" w:hAnsi="Times New Roman" w:eastAsia="仿宋_GB2312" w:cs="Times New Roman"/>
          <w:i w:val="0"/>
          <w:caps w:val="0"/>
          <w:color w:val="auto"/>
          <w:spacing w:val="0"/>
          <w:kern w:val="2"/>
          <w:sz w:val="32"/>
          <w:szCs w:val="32"/>
          <w:highlight w:val="none"/>
          <w:shd w:val="clear" w:color="auto" w:fill="auto"/>
          <w:lang w:val="en-US" w:eastAsia="zh-CN" w:bidi="ar"/>
        </w:rPr>
        <w:t>完整、准确、全面贯彻新发展理念</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，落实全国新型工业化推进大会部署，坚持以人为本、人民至上，统筹好继承传统根脉与加强时代创新、激发文化价值与创造经济效益、保持民族特色与适应国际时尚的关系，运用现代科技实现产业</w:t>
      </w:r>
      <w:r>
        <w:rPr>
          <w:rFonts w:hint="default" w:ascii="Times New Roman" w:hAnsi="Times New Roman" w:cs="Times New Roman"/>
          <w:color w:val="auto"/>
          <w:szCs w:val="32"/>
          <w:highlight w:val="none"/>
          <w:lang w:bidi="ar"/>
        </w:rPr>
        <w:t>高端化、智能化、绿色化</w:t>
      </w:r>
      <w:r>
        <w:rPr>
          <w:rFonts w:hint="default" w:ascii="Times New Roman" w:hAnsi="Times New Roman" w:cs="Times New Roman"/>
          <w:color w:val="auto"/>
          <w:szCs w:val="32"/>
          <w:highlight w:val="none"/>
          <w:lang w:eastAsia="zh-CN" w:bidi="ar"/>
        </w:rPr>
        <w:t>发展，推动历史经典产业与当代社会生活相契合、与现代化产业体系相协调、与全球供应链价值链相融通，促进人类文明交流互鉴，更好满足人民群众对美好生活新期待。</w:t>
      </w:r>
    </w:p>
    <w:p w14:paraId="4B2AB480">
      <w:pPr>
        <w:keepNext w:val="0"/>
        <w:keepLines w:val="0"/>
        <w:pageBreakBefore w:val="0"/>
        <w:widowControl w:val="0"/>
        <w:suppressLineNumbers w:val="0"/>
        <w:kinsoku/>
        <w:wordWrap/>
        <w:overflowPunct/>
        <w:topLinePunct w:val="0"/>
        <w:autoSpaceDE/>
        <w:autoSpaceDN/>
        <w:bidi w:val="0"/>
        <w:adjustRightInd/>
        <w:snapToGrid/>
        <w:spacing w:before="0" w:beforeLines="0" w:after="0" w:afterLines="0" w:line="600" w:lineRule="exact"/>
        <w:ind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shd w:val="clear" w:color="auto" w:fill="auto"/>
          <w:lang w:val="en-US" w:eastAsia="zh-CN" w:bidi="ar"/>
        </w:rPr>
      </w:pPr>
      <w:r>
        <w:rPr>
          <w:rFonts w:hint="default" w:ascii="Times New Roman" w:hAnsi="Times New Roman" w:eastAsia="仿宋_GB2312" w:cs="Times New Roman"/>
          <w:i w:val="0"/>
          <w:caps w:val="0"/>
          <w:color w:val="auto"/>
          <w:spacing w:val="0"/>
          <w:kern w:val="2"/>
          <w:sz w:val="32"/>
          <w:szCs w:val="32"/>
          <w:highlight w:val="none"/>
          <w:shd w:val="clear" w:color="auto" w:fill="auto"/>
          <w:lang w:val="en-US" w:eastAsia="zh-CN" w:bidi="ar"/>
        </w:rPr>
        <w:t>工作中要做到：</w:t>
      </w:r>
      <w:r>
        <w:rPr>
          <w:rFonts w:hint="default" w:ascii="Times New Roman" w:hAnsi="Times New Roman" w:cs="Times New Roman"/>
          <w:b/>
          <w:bCs/>
          <w:i w:val="0"/>
          <w:caps w:val="0"/>
          <w:color w:val="auto"/>
          <w:spacing w:val="0"/>
          <w:kern w:val="2"/>
          <w:sz w:val="32"/>
          <w:szCs w:val="32"/>
          <w:highlight w:val="none"/>
          <w:shd w:val="clear" w:color="auto" w:fill="auto"/>
          <w:lang w:val="en-US" w:eastAsia="zh-CN" w:bidi="ar"/>
        </w:rPr>
        <w:t>坚持系统谋划、统筹推进，</w:t>
      </w:r>
      <w:r>
        <w:rPr>
          <w:rFonts w:hint="default" w:ascii="Times New Roman" w:hAnsi="Times New Roman" w:cs="Times New Roman"/>
          <w:color w:val="auto"/>
          <w:szCs w:val="32"/>
          <w:highlight w:val="none"/>
          <w:lang w:val="en-US" w:eastAsia="zh-CN" w:bidi="ar"/>
        </w:rPr>
        <w:t>加强顶层设计</w:t>
      </w:r>
      <w:r>
        <w:rPr>
          <w:rFonts w:hint="default" w:cs="Times New Roman"/>
          <w:color w:val="auto"/>
          <w:szCs w:val="32"/>
          <w:highlight w:val="none"/>
          <w:lang w:eastAsia="zh-CN" w:bidi="ar"/>
        </w:rPr>
        <w:t>、</w:t>
      </w:r>
      <w:r>
        <w:rPr>
          <w:rFonts w:hint="default" w:ascii="Times New Roman" w:hAnsi="Times New Roman" w:cs="Times New Roman"/>
          <w:color w:val="auto"/>
          <w:szCs w:val="32"/>
          <w:highlight w:val="none"/>
          <w:lang w:val="en-US" w:eastAsia="zh-CN" w:bidi="ar"/>
        </w:rPr>
        <w:t>科学规划，推动跨界融合发展，持续开拓消费新场景、新业态、新模式</w:t>
      </w:r>
      <w:r>
        <w:rPr>
          <w:rStyle w:val="5"/>
          <w:rFonts w:hint="default" w:ascii="Times New Roman" w:hAnsi="Times New Roman" w:cs="Times New Roman"/>
          <w:b w:val="0"/>
          <w:bCs w:val="0"/>
          <w:i w:val="0"/>
          <w:iCs w:val="0"/>
          <w:caps w:val="0"/>
          <w:color w:val="auto"/>
          <w:spacing w:val="0"/>
          <w:sz w:val="32"/>
          <w:szCs w:val="32"/>
          <w:highlight w:val="none"/>
          <w:shd w:val="clear" w:color="auto" w:fill="auto"/>
          <w:lang w:val="en-US" w:eastAsia="zh-CN" w:bidi="ar"/>
        </w:rPr>
        <w:t>；</w:t>
      </w:r>
      <w:r>
        <w:rPr>
          <w:rFonts w:hint="default" w:ascii="Times New Roman" w:hAnsi="Times New Roman" w:eastAsia="仿宋_GB2312" w:cs="Times New Roman"/>
          <w:b/>
          <w:bCs/>
          <w:i w:val="0"/>
          <w:caps w:val="0"/>
          <w:color w:val="auto"/>
          <w:spacing w:val="0"/>
          <w:kern w:val="2"/>
          <w:sz w:val="32"/>
          <w:szCs w:val="32"/>
          <w:highlight w:val="none"/>
          <w:shd w:val="clear" w:color="auto" w:fill="auto"/>
          <w:lang w:val="en-US" w:eastAsia="zh-CN" w:bidi="ar"/>
        </w:rPr>
        <w:t>坚持</w:t>
      </w:r>
      <w:r>
        <w:rPr>
          <w:rFonts w:hint="eastAsia" w:cs="Times New Roman"/>
          <w:b/>
          <w:bCs/>
          <w:i w:val="0"/>
          <w:caps w:val="0"/>
          <w:color w:val="auto"/>
          <w:spacing w:val="0"/>
          <w:kern w:val="2"/>
          <w:sz w:val="32"/>
          <w:szCs w:val="32"/>
          <w:highlight w:val="none"/>
          <w:shd w:val="clear" w:color="auto" w:fill="auto"/>
          <w:lang w:val="en-US" w:eastAsia="zh-CN" w:bidi="ar"/>
        </w:rPr>
        <w:t>文化赋能</w:t>
      </w:r>
      <w:r>
        <w:rPr>
          <w:rFonts w:hint="default" w:ascii="Times New Roman" w:hAnsi="Times New Roman" w:cs="Times New Roman"/>
          <w:b/>
          <w:bCs/>
          <w:i w:val="0"/>
          <w:caps w:val="0"/>
          <w:color w:val="auto"/>
          <w:spacing w:val="0"/>
          <w:kern w:val="2"/>
          <w:sz w:val="32"/>
          <w:szCs w:val="32"/>
          <w:highlight w:val="none"/>
          <w:shd w:val="clear" w:color="auto" w:fill="auto"/>
          <w:lang w:val="en-US" w:eastAsia="zh-CN" w:bidi="ar"/>
        </w:rPr>
        <w:t>、多元发展，</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构建涵盖</w:t>
      </w:r>
      <w:r>
        <w:rPr>
          <w:rFonts w:hint="default" w:cs="Times New Roman"/>
          <w:i w:val="0"/>
          <w:caps w:val="0"/>
          <w:color w:val="auto"/>
          <w:spacing w:val="0"/>
          <w:kern w:val="2"/>
          <w:sz w:val="32"/>
          <w:szCs w:val="32"/>
          <w:highlight w:val="none"/>
          <w:shd w:val="clear" w:color="auto" w:fill="auto"/>
          <w:lang w:eastAsia="zh-CN" w:bidi="ar"/>
        </w:rPr>
        <w:t>多层次多元化</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的优良产品体系，以</w:t>
      </w:r>
      <w:r>
        <w:rPr>
          <w:rFonts w:hint="default" w:cs="Times New Roman"/>
          <w:i w:val="0"/>
          <w:caps w:val="0"/>
          <w:color w:val="auto"/>
          <w:spacing w:val="0"/>
          <w:kern w:val="2"/>
          <w:sz w:val="32"/>
          <w:szCs w:val="32"/>
          <w:highlight w:val="none"/>
          <w:shd w:val="clear" w:color="auto" w:fill="auto"/>
          <w:lang w:eastAsia="zh-CN" w:bidi="ar"/>
        </w:rPr>
        <w:t>中华优秀</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文化赋能</w:t>
      </w:r>
      <w:r>
        <w:rPr>
          <w:rFonts w:hint="default" w:cs="Times New Roman"/>
          <w:i w:val="0"/>
          <w:caps w:val="0"/>
          <w:color w:val="auto"/>
          <w:spacing w:val="0"/>
          <w:kern w:val="2"/>
          <w:sz w:val="32"/>
          <w:szCs w:val="32"/>
          <w:highlight w:val="none"/>
          <w:shd w:val="clear" w:color="auto" w:fill="auto"/>
          <w:lang w:eastAsia="zh-CN" w:bidi="ar"/>
        </w:rPr>
        <w:t>产业</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升级，</w:t>
      </w:r>
      <w:r>
        <w:rPr>
          <w:rFonts w:hint="default" w:cs="Times New Roman"/>
          <w:i w:val="0"/>
          <w:caps w:val="0"/>
          <w:color w:val="auto"/>
          <w:spacing w:val="0"/>
          <w:kern w:val="2"/>
          <w:sz w:val="32"/>
          <w:szCs w:val="32"/>
          <w:highlight w:val="none"/>
          <w:shd w:val="clear" w:color="auto" w:fill="auto"/>
          <w:lang w:eastAsia="zh-CN" w:bidi="ar"/>
        </w:rPr>
        <w:t>更加全面满足人民群众的消费需求</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w:t>
      </w:r>
      <w:r>
        <w:rPr>
          <w:rFonts w:hint="default" w:ascii="Times New Roman" w:hAnsi="Times New Roman" w:eastAsia="仿宋_GB2312" w:cs="Times New Roman"/>
          <w:b/>
          <w:bCs/>
          <w:i w:val="0"/>
          <w:caps w:val="0"/>
          <w:color w:val="auto"/>
          <w:spacing w:val="0"/>
          <w:kern w:val="2"/>
          <w:sz w:val="32"/>
          <w:szCs w:val="32"/>
          <w:highlight w:val="none"/>
          <w:shd w:val="clear" w:color="auto" w:fill="auto"/>
          <w:lang w:val="en-US" w:eastAsia="zh-CN" w:bidi="ar"/>
        </w:rPr>
        <w:t>坚持</w:t>
      </w:r>
      <w:r>
        <w:rPr>
          <w:rFonts w:hint="default" w:ascii="Times New Roman" w:hAnsi="Times New Roman" w:cs="Times New Roman"/>
          <w:b/>
          <w:bCs/>
          <w:i w:val="0"/>
          <w:caps w:val="0"/>
          <w:color w:val="auto"/>
          <w:spacing w:val="0"/>
          <w:kern w:val="2"/>
          <w:sz w:val="32"/>
          <w:szCs w:val="32"/>
          <w:highlight w:val="none"/>
          <w:shd w:val="clear" w:color="auto" w:fill="auto"/>
          <w:lang w:val="en-US" w:eastAsia="zh-CN" w:bidi="ar"/>
        </w:rPr>
        <w:t>创新驱动、数智</w:t>
      </w:r>
      <w:r>
        <w:rPr>
          <w:rFonts w:hint="eastAsia" w:cs="Times New Roman"/>
          <w:b/>
          <w:bCs/>
          <w:i w:val="0"/>
          <w:caps w:val="0"/>
          <w:color w:val="auto"/>
          <w:spacing w:val="0"/>
          <w:kern w:val="2"/>
          <w:sz w:val="32"/>
          <w:szCs w:val="32"/>
          <w:highlight w:val="none"/>
          <w:shd w:val="clear" w:color="auto" w:fill="auto"/>
          <w:lang w:val="en-US" w:eastAsia="zh-CN" w:bidi="ar"/>
        </w:rPr>
        <w:t>转型</w:t>
      </w:r>
      <w:r>
        <w:rPr>
          <w:rFonts w:hint="default" w:ascii="Times New Roman" w:hAnsi="Times New Roman" w:cs="Times New Roman"/>
          <w:b w:val="0"/>
          <w:bCs w:val="0"/>
          <w:i w:val="0"/>
          <w:caps w:val="0"/>
          <w:color w:val="auto"/>
          <w:spacing w:val="0"/>
          <w:kern w:val="2"/>
          <w:sz w:val="32"/>
          <w:szCs w:val="32"/>
          <w:highlight w:val="none"/>
          <w:shd w:val="clear" w:color="auto" w:fill="auto"/>
          <w:lang w:val="en-US" w:eastAsia="zh-CN" w:bidi="ar"/>
        </w:rPr>
        <w:t>，加快推动传统工艺与现代科技深度融合，持续推进技术范式、生产方式、经营模式、企业形态全方位变革，加快培育发展新质生产力</w:t>
      </w:r>
      <w:r>
        <w:rPr>
          <w:rFonts w:hint="default" w:ascii="Times New Roman" w:hAnsi="Times New Roman" w:cs="Times New Roman"/>
          <w:color w:val="auto"/>
          <w:kern w:val="2"/>
          <w:sz w:val="32"/>
          <w:szCs w:val="32"/>
          <w:highlight w:val="none"/>
          <w:shd w:val="clear" w:color="auto" w:fill="auto"/>
          <w:lang w:val="en-US" w:eastAsia="zh-CN" w:bidi="ar"/>
        </w:rPr>
        <w:t>；</w:t>
      </w:r>
      <w:r>
        <w:rPr>
          <w:rFonts w:hint="default" w:ascii="Times New Roman" w:hAnsi="Times New Roman" w:eastAsia="仿宋_GB2312" w:cs="Times New Roman"/>
          <w:b/>
          <w:bCs/>
          <w:i w:val="0"/>
          <w:caps w:val="0"/>
          <w:color w:val="auto"/>
          <w:spacing w:val="0"/>
          <w:kern w:val="2"/>
          <w:sz w:val="32"/>
          <w:szCs w:val="32"/>
          <w:highlight w:val="none"/>
          <w:shd w:val="clear" w:color="auto" w:fill="auto"/>
          <w:lang w:val="en-US" w:eastAsia="zh-CN" w:bidi="ar"/>
        </w:rPr>
        <w:t>坚持</w:t>
      </w:r>
      <w:r>
        <w:rPr>
          <w:rFonts w:hint="default" w:ascii="Times New Roman" w:hAnsi="Times New Roman" w:cs="Times New Roman"/>
          <w:b/>
          <w:bCs/>
          <w:i w:val="0"/>
          <w:caps w:val="0"/>
          <w:color w:val="auto"/>
          <w:spacing w:val="0"/>
          <w:kern w:val="2"/>
          <w:sz w:val="32"/>
          <w:szCs w:val="32"/>
          <w:highlight w:val="none"/>
          <w:shd w:val="clear" w:color="auto" w:fill="auto"/>
          <w:lang w:val="en-US" w:eastAsia="zh-CN" w:bidi="ar"/>
        </w:rPr>
        <w:t>开放合作、交流互鉴，</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扩大</w:t>
      </w:r>
      <w:r>
        <w:rPr>
          <w:rFonts w:hint="default" w:ascii="Times New Roman" w:hAnsi="Times New Roman" w:eastAsia="仿宋_GB2312" w:cs="Times New Roman"/>
          <w:i w:val="0"/>
          <w:caps w:val="0"/>
          <w:color w:val="auto"/>
          <w:spacing w:val="0"/>
          <w:kern w:val="2"/>
          <w:sz w:val="32"/>
          <w:szCs w:val="32"/>
          <w:highlight w:val="none"/>
          <w:shd w:val="clear" w:color="auto" w:fill="auto"/>
          <w:lang w:val="en-US" w:eastAsia="zh-CN" w:bidi="ar"/>
        </w:rPr>
        <w:t>高水平对外开放</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，积极推动人才、技术、标准等要素国际国内双向流动与协同合作</w:t>
      </w:r>
      <w:r>
        <w:rPr>
          <w:rFonts w:hint="default" w:ascii="Times New Roman" w:hAnsi="Times New Roman" w:eastAsia="仿宋_GB2312" w:cs="Times New Roman"/>
          <w:i w:val="0"/>
          <w:caps w:val="0"/>
          <w:color w:val="auto"/>
          <w:spacing w:val="0"/>
          <w:kern w:val="2"/>
          <w:sz w:val="32"/>
          <w:szCs w:val="32"/>
          <w:highlight w:val="none"/>
          <w:shd w:val="clear" w:color="auto" w:fill="auto"/>
          <w:lang w:val="en-US" w:eastAsia="zh-CN" w:bidi="ar"/>
        </w:rPr>
        <w:t>，</w:t>
      </w:r>
      <w:r>
        <w:rPr>
          <w:rFonts w:hint="default" w:ascii="Times New Roman" w:hAnsi="Times New Roman" w:cs="Times New Roman"/>
          <w:i w:val="0"/>
          <w:caps w:val="0"/>
          <w:color w:val="auto"/>
          <w:spacing w:val="0"/>
          <w:kern w:val="2"/>
          <w:sz w:val="32"/>
          <w:szCs w:val="32"/>
          <w:highlight w:val="none"/>
          <w:shd w:val="clear" w:color="auto" w:fill="auto"/>
          <w:lang w:val="en-US" w:eastAsia="zh-CN" w:bidi="ar"/>
        </w:rPr>
        <w:t>持续保持经典产业国际竞争优势。</w:t>
      </w:r>
    </w:p>
    <w:p w14:paraId="1ECB2B8E">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到</w:t>
      </w:r>
      <w:r>
        <w:rPr>
          <w:rFonts w:hint="default" w:cs="Times New Roman"/>
          <w:color w:val="auto"/>
          <w:sz w:val="32"/>
          <w:szCs w:val="32"/>
          <w:highlight w:val="none"/>
          <w:lang w:eastAsia="zh-CN"/>
        </w:rPr>
        <w:t>2028</w:t>
      </w:r>
      <w:r>
        <w:rPr>
          <w:rFonts w:hint="default" w:ascii="Times New Roman" w:hAnsi="Times New Roman" w:eastAsia="仿宋_GB2312" w:cs="Times New Roman"/>
          <w:color w:val="auto"/>
          <w:sz w:val="32"/>
          <w:szCs w:val="32"/>
          <w:highlight w:val="none"/>
          <w:lang w:val="en-US" w:eastAsia="zh-CN"/>
        </w:rPr>
        <w:t>年，培育</w:t>
      </w:r>
      <w:r>
        <w:rPr>
          <w:rFonts w:hint="default" w:ascii="Times New Roman" w:hAnsi="Times New Roman" w:cs="Times New Roman"/>
          <w:color w:val="auto"/>
          <w:sz w:val="32"/>
          <w:szCs w:val="32"/>
          <w:highlight w:val="none"/>
          <w:lang w:val="en-US" w:eastAsia="zh-CN"/>
        </w:rPr>
        <w:t>50家</w:t>
      </w:r>
      <w:r>
        <w:rPr>
          <w:rFonts w:hint="default" w:cs="Times New Roman"/>
          <w:color w:val="auto"/>
          <w:sz w:val="32"/>
          <w:szCs w:val="32"/>
          <w:highlight w:val="none"/>
          <w:lang w:eastAsia="zh-CN"/>
        </w:rPr>
        <w:t>以上</w:t>
      </w:r>
      <w:r>
        <w:rPr>
          <w:rFonts w:hint="default" w:ascii="Times New Roman" w:hAnsi="Times New Roman" w:cs="Times New Roman"/>
          <w:color w:val="auto"/>
          <w:sz w:val="32"/>
          <w:szCs w:val="32"/>
          <w:highlight w:val="none"/>
          <w:lang w:val="en-US" w:eastAsia="zh-CN"/>
        </w:rPr>
        <w:t>百亿规模龙头企业，打造</w:t>
      </w:r>
      <w:r>
        <w:rPr>
          <w:rFonts w:hint="eastAsia" w:ascii="Times New Roman" w:hAnsi="Times New Roman" w:cs="Times New Roman"/>
          <w:color w:val="auto"/>
          <w:sz w:val="32"/>
          <w:szCs w:val="32"/>
          <w:highlight w:val="none"/>
          <w:lang w:val="en-US" w:eastAsia="zh-CN"/>
        </w:rPr>
        <w:t>若干</w:t>
      </w:r>
      <w:r>
        <w:rPr>
          <w:rFonts w:hint="default" w:ascii="Times New Roman" w:hAnsi="Times New Roman" w:cs="Times New Roman"/>
          <w:color w:val="auto"/>
          <w:sz w:val="32"/>
          <w:szCs w:val="32"/>
          <w:highlight w:val="none"/>
          <w:lang w:val="en-US" w:eastAsia="zh-CN"/>
        </w:rPr>
        <w:t>千亿</w:t>
      </w:r>
      <w:r>
        <w:rPr>
          <w:rFonts w:hint="eastAsia" w:cs="Times New Roman"/>
          <w:color w:val="auto"/>
          <w:sz w:val="32"/>
          <w:szCs w:val="32"/>
          <w:highlight w:val="none"/>
          <w:lang w:val="en-US" w:eastAsia="zh-CN"/>
        </w:rPr>
        <w:t>级</w:t>
      </w:r>
      <w:r>
        <w:rPr>
          <w:rFonts w:hint="default" w:ascii="Times New Roman" w:hAnsi="Times New Roman" w:cs="Times New Roman"/>
          <w:color w:val="auto"/>
          <w:sz w:val="32"/>
          <w:szCs w:val="32"/>
          <w:highlight w:val="none"/>
          <w:lang w:val="en-US" w:eastAsia="zh-CN"/>
        </w:rPr>
        <w:t>规模</w:t>
      </w:r>
      <w:r>
        <w:rPr>
          <w:rFonts w:hint="eastAsia" w:ascii="Times New Roman" w:hAnsi="Times New Roman" w:cs="Times New Roman"/>
          <w:color w:val="auto"/>
          <w:sz w:val="32"/>
          <w:szCs w:val="32"/>
          <w:highlight w:val="none"/>
          <w:lang w:val="en-US" w:eastAsia="zh-CN"/>
        </w:rPr>
        <w:t>中小企业</w:t>
      </w:r>
      <w:r>
        <w:rPr>
          <w:rFonts w:hint="default" w:ascii="Times New Roman" w:hAnsi="Times New Roman" w:cs="Times New Roman"/>
          <w:color w:val="auto"/>
          <w:sz w:val="32"/>
          <w:szCs w:val="32"/>
          <w:highlight w:val="none"/>
          <w:lang w:val="en-US" w:eastAsia="zh-CN"/>
        </w:rPr>
        <w:t>特色产业集群，塑造100个</w:t>
      </w:r>
      <w:r>
        <w:rPr>
          <w:rFonts w:hint="default" w:cs="Times New Roman"/>
          <w:color w:val="auto"/>
          <w:sz w:val="32"/>
          <w:szCs w:val="32"/>
          <w:highlight w:val="none"/>
          <w:lang w:eastAsia="zh-CN"/>
        </w:rPr>
        <w:t>以上</w:t>
      </w:r>
      <w:r>
        <w:rPr>
          <w:rFonts w:hint="default" w:ascii="Times New Roman" w:hAnsi="Times New Roman" w:cs="Times New Roman"/>
          <w:color w:val="auto"/>
          <w:sz w:val="32"/>
          <w:szCs w:val="32"/>
          <w:highlight w:val="none"/>
          <w:lang w:val="en-US" w:eastAsia="zh-CN"/>
        </w:rPr>
        <w:t>世界知名品牌，形成梯次分布、优势互补的产业布局，全面提升产业</w:t>
      </w:r>
      <w:r>
        <w:rPr>
          <w:rFonts w:hint="eastAsia" w:cs="Times New Roman"/>
          <w:color w:val="auto"/>
          <w:sz w:val="32"/>
          <w:szCs w:val="32"/>
          <w:highlight w:val="none"/>
          <w:lang w:val="en-US" w:eastAsia="zh-CN"/>
        </w:rPr>
        <w:t>基础高级化、产业链</w:t>
      </w:r>
      <w:r>
        <w:rPr>
          <w:rFonts w:hint="default" w:ascii="Times New Roman" w:hAnsi="Times New Roman" w:cs="Times New Roman"/>
          <w:color w:val="auto"/>
          <w:sz w:val="32"/>
          <w:szCs w:val="32"/>
          <w:highlight w:val="none"/>
          <w:lang w:val="en-US" w:eastAsia="zh-CN"/>
        </w:rPr>
        <w:t>现代化水平。到</w:t>
      </w:r>
      <w:r>
        <w:rPr>
          <w:rFonts w:hint="default" w:cs="Times New Roman"/>
          <w:color w:val="auto"/>
          <w:sz w:val="32"/>
          <w:szCs w:val="32"/>
          <w:highlight w:val="none"/>
          <w:lang w:eastAsia="zh-CN"/>
        </w:rPr>
        <w:t>2030</w:t>
      </w:r>
      <w:r>
        <w:rPr>
          <w:rFonts w:hint="default" w:ascii="Times New Roman" w:hAnsi="Times New Roman" w:cs="Times New Roman"/>
          <w:color w:val="auto"/>
          <w:sz w:val="32"/>
          <w:szCs w:val="32"/>
          <w:highlight w:val="none"/>
          <w:lang w:val="en-US" w:eastAsia="zh-CN"/>
        </w:rPr>
        <w:t>年，培育</w:t>
      </w:r>
      <w:r>
        <w:rPr>
          <w:rFonts w:hint="eastAsia" w:cs="Times New Roman"/>
          <w:color w:val="auto"/>
          <w:sz w:val="32"/>
          <w:szCs w:val="32"/>
          <w:highlight w:val="none"/>
          <w:lang w:val="en-US" w:eastAsia="zh-CN"/>
        </w:rPr>
        <w:t>形成</w:t>
      </w:r>
      <w:r>
        <w:rPr>
          <w:rFonts w:hint="default" w:ascii="Times New Roman" w:hAnsi="Times New Roman" w:cs="Times New Roman"/>
          <w:color w:val="auto"/>
          <w:sz w:val="32"/>
          <w:szCs w:val="32"/>
          <w:highlight w:val="none"/>
          <w:lang w:val="en-US" w:eastAsia="zh-CN"/>
        </w:rPr>
        <w:t>一批优势明显的</w:t>
      </w:r>
      <w:r>
        <w:rPr>
          <w:rFonts w:hint="eastAsia" w:ascii="Times New Roman" w:hAnsi="Times New Roman" w:cs="Times New Roman"/>
          <w:color w:val="auto"/>
          <w:sz w:val="32"/>
          <w:szCs w:val="32"/>
          <w:highlight w:val="none"/>
          <w:lang w:val="en-US" w:eastAsia="zh-CN"/>
        </w:rPr>
        <w:t>国家</w:t>
      </w:r>
      <w:r>
        <w:rPr>
          <w:rFonts w:hint="default" w:ascii="Times New Roman" w:hAnsi="Times New Roman" w:cs="Times New Roman"/>
          <w:color w:val="auto"/>
          <w:sz w:val="32"/>
          <w:szCs w:val="32"/>
          <w:highlight w:val="none"/>
          <w:lang w:val="en-US" w:eastAsia="zh-CN"/>
        </w:rPr>
        <w:t>先进制造业集群和世界一流企业，</w:t>
      </w:r>
      <w:r>
        <w:rPr>
          <w:rFonts w:hint="eastAsia" w:cs="Times New Roman"/>
          <w:color w:val="auto"/>
          <w:sz w:val="32"/>
          <w:szCs w:val="32"/>
          <w:highlight w:val="none"/>
          <w:lang w:val="en-US" w:eastAsia="zh-CN"/>
        </w:rPr>
        <w:t>推动迈向全球价值链中高端</w:t>
      </w:r>
      <w:r>
        <w:rPr>
          <w:rFonts w:hint="default" w:ascii="Times New Roman" w:hAnsi="Times New Roman" w:cs="Times New Roman"/>
          <w:color w:val="auto"/>
          <w:sz w:val="32"/>
          <w:szCs w:val="32"/>
          <w:highlight w:val="none"/>
          <w:lang w:val="en-US" w:eastAsia="zh-CN"/>
        </w:rPr>
        <w:t>。</w:t>
      </w:r>
    </w:p>
    <w:p w14:paraId="738E9C9A">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加强历史经典产业统筹</w:t>
      </w:r>
      <w:r>
        <w:rPr>
          <w:rFonts w:hint="default" w:eastAsia="黑体" w:cs="Times New Roman"/>
          <w:color w:val="auto"/>
          <w:sz w:val="32"/>
          <w:szCs w:val="32"/>
          <w:highlight w:val="none"/>
          <w:lang w:eastAsia="zh-CN"/>
        </w:rPr>
        <w:t>规划</w:t>
      </w:r>
    </w:p>
    <w:p w14:paraId="34E3FA0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firstLine="0" w:firstLineChars="0"/>
        <w:jc w:val="both"/>
        <w:textAlignment w:val="auto"/>
        <w:rPr>
          <w:rFonts w:hint="eastAsia"/>
          <w:color w:val="auto"/>
          <w:szCs w:val="32"/>
          <w:highlight w:val="none"/>
          <w:lang w:val="en-US" w:eastAsia="zh-CN"/>
        </w:rPr>
      </w:pPr>
      <w:r>
        <w:rPr>
          <w:rFonts w:hint="default" w:eastAsia="楷体_GB2312" w:cs="Times New Roman"/>
          <w:b w:val="0"/>
          <w:bCs w:val="0"/>
          <w:color w:val="auto"/>
          <w:sz w:val="32"/>
          <w:szCs w:val="32"/>
          <w:highlight w:val="none"/>
          <w:lang w:eastAsia="zh-CN"/>
        </w:rPr>
        <w:t xml:space="preserve">    （一）</w:t>
      </w:r>
      <w:r>
        <w:rPr>
          <w:rFonts w:hint="default" w:ascii="Times New Roman" w:hAnsi="Times New Roman" w:eastAsia="楷体_GB2312" w:cs="Times New Roman"/>
          <w:b w:val="0"/>
          <w:bCs w:val="0"/>
          <w:color w:val="auto"/>
          <w:sz w:val="32"/>
          <w:szCs w:val="32"/>
          <w:highlight w:val="none"/>
          <w:lang w:val="en-US" w:eastAsia="zh-CN"/>
        </w:rPr>
        <w:t>组织开展产业基础理论研究。</w:t>
      </w:r>
      <w:r>
        <w:rPr>
          <w:rFonts w:hint="default" w:eastAsia="仿宋_GB2312" w:cs="Times New Roman"/>
          <w:b w:val="0"/>
          <w:bCs w:val="0"/>
          <w:color w:val="auto"/>
          <w:sz w:val="32"/>
          <w:szCs w:val="32"/>
          <w:highlight w:val="none"/>
          <w:lang w:val="en-US" w:eastAsia="zh-CN"/>
        </w:rPr>
        <w:t>组织</w:t>
      </w:r>
      <w:r>
        <w:rPr>
          <w:rFonts w:hint="default" w:ascii="Times New Roman" w:hAnsi="Times New Roman" w:eastAsia="仿宋_GB2312" w:cs="Times New Roman"/>
          <w:color w:val="auto"/>
          <w:sz w:val="32"/>
          <w:szCs w:val="32"/>
          <w:highlight w:val="none"/>
          <w:lang w:val="en-US" w:eastAsia="zh-CN"/>
        </w:rPr>
        <w:t>编纂历史经典产业</w:t>
      </w:r>
      <w:r>
        <w:rPr>
          <w:rFonts w:hint="default" w:ascii="Times New Roman" w:hAnsi="Times New Roman" w:cs="Times New Roman"/>
          <w:color w:val="auto"/>
          <w:sz w:val="32"/>
          <w:szCs w:val="32"/>
          <w:highlight w:val="none"/>
          <w:lang w:val="en-US" w:eastAsia="zh-CN"/>
        </w:rPr>
        <w:t>系列丛书，</w:t>
      </w:r>
      <w:r>
        <w:rPr>
          <w:rFonts w:hint="eastAsia" w:cs="Times New Roman"/>
          <w:color w:val="auto"/>
          <w:sz w:val="32"/>
          <w:szCs w:val="32"/>
          <w:highlight w:val="none"/>
          <w:lang w:val="en-US" w:eastAsia="zh-CN"/>
        </w:rPr>
        <w:t>深入挖掘</w:t>
      </w:r>
      <w:r>
        <w:rPr>
          <w:rFonts w:hint="default" w:ascii="Times New Roman" w:hAnsi="Times New Roman" w:cs="Times New Roman"/>
          <w:color w:val="auto"/>
          <w:sz w:val="32"/>
          <w:szCs w:val="32"/>
          <w:highlight w:val="none"/>
          <w:lang w:val="en-US" w:eastAsia="zh-CN"/>
        </w:rPr>
        <w:t>丝绸、瓷器、中药、酿酒等行业发展历史、文化内涵、时代价值和市场潜力</w:t>
      </w:r>
      <w:r>
        <w:rPr>
          <w:rFonts w:hint="eastAsia"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支持高校、智库和经典名企</w:t>
      </w:r>
      <w:r>
        <w:rPr>
          <w:rFonts w:hint="default" w:cs="Times New Roman"/>
          <w:color w:val="auto"/>
          <w:sz w:val="32"/>
          <w:szCs w:val="32"/>
          <w:highlight w:val="none"/>
          <w:lang w:eastAsia="zh-CN"/>
        </w:rPr>
        <w:t>共</w:t>
      </w:r>
      <w:r>
        <w:rPr>
          <w:rFonts w:hint="eastAsia" w:cs="Times New Roman"/>
          <w:color w:val="auto"/>
          <w:sz w:val="32"/>
          <w:szCs w:val="32"/>
          <w:highlight w:val="none"/>
          <w:lang w:val="en-US" w:eastAsia="zh-CN"/>
        </w:rPr>
        <w:t>建</w:t>
      </w:r>
      <w:r>
        <w:rPr>
          <w:rFonts w:hint="eastAsia"/>
          <w:color w:val="auto"/>
          <w:szCs w:val="32"/>
          <w:highlight w:val="none"/>
        </w:rPr>
        <w:t>历史经典产业研究机构</w:t>
      </w:r>
      <w:r>
        <w:rPr>
          <w:rFonts w:hint="eastAsia"/>
          <w:color w:val="auto"/>
          <w:szCs w:val="32"/>
          <w:highlight w:val="none"/>
          <w:lang w:eastAsia="zh-CN"/>
        </w:rPr>
        <w:t>，依托</w:t>
      </w:r>
      <w:r>
        <w:rPr>
          <w:rFonts w:hint="eastAsia"/>
          <w:color w:val="auto"/>
          <w:szCs w:val="32"/>
          <w:highlight w:val="none"/>
        </w:rPr>
        <w:t>国家重点</w:t>
      </w:r>
      <w:r>
        <w:rPr>
          <w:rFonts w:hint="eastAsia"/>
          <w:color w:val="auto"/>
          <w:szCs w:val="32"/>
          <w:highlight w:val="none"/>
          <w:lang w:eastAsia="zh-CN"/>
        </w:rPr>
        <w:t>实验室等</w:t>
      </w:r>
      <w:r>
        <w:rPr>
          <w:rFonts w:hint="eastAsia"/>
          <w:color w:val="auto"/>
          <w:szCs w:val="32"/>
          <w:highlight w:val="none"/>
        </w:rPr>
        <w:t>研究平台</w:t>
      </w:r>
      <w:r>
        <w:rPr>
          <w:rFonts w:hint="eastAsia"/>
          <w:color w:val="auto"/>
          <w:szCs w:val="32"/>
          <w:highlight w:val="none"/>
          <w:lang w:eastAsia="zh-CN"/>
        </w:rPr>
        <w:t>，</w:t>
      </w:r>
      <w:r>
        <w:rPr>
          <w:rFonts w:hint="eastAsia"/>
          <w:color w:val="auto"/>
          <w:szCs w:val="32"/>
          <w:highlight w:val="none"/>
          <w:lang w:val="en-US" w:eastAsia="zh-CN"/>
        </w:rPr>
        <w:t>推动</w:t>
      </w:r>
      <w:r>
        <w:rPr>
          <w:rFonts w:hint="eastAsia"/>
          <w:color w:val="auto"/>
          <w:szCs w:val="32"/>
          <w:highlight w:val="none"/>
          <w:lang w:eastAsia="zh-CN"/>
        </w:rPr>
        <w:t>理论</w:t>
      </w:r>
      <w:r>
        <w:rPr>
          <w:rFonts w:hint="default"/>
          <w:color w:val="auto"/>
          <w:szCs w:val="32"/>
          <w:highlight w:val="none"/>
          <w:lang w:eastAsia="zh-CN"/>
        </w:rPr>
        <w:t>研究</w:t>
      </w:r>
      <w:r>
        <w:rPr>
          <w:rFonts w:hint="eastAsia"/>
          <w:color w:val="auto"/>
          <w:szCs w:val="32"/>
          <w:highlight w:val="none"/>
          <w:lang w:eastAsia="zh-CN"/>
        </w:rPr>
        <w:t>与实践</w:t>
      </w:r>
      <w:r>
        <w:rPr>
          <w:rFonts w:hint="default"/>
          <w:color w:val="auto"/>
          <w:szCs w:val="32"/>
          <w:highlight w:val="none"/>
          <w:lang w:eastAsia="zh-CN"/>
        </w:rPr>
        <w:t>创新</w:t>
      </w:r>
      <w:r>
        <w:rPr>
          <w:rFonts w:hint="eastAsia"/>
          <w:color w:val="auto"/>
          <w:szCs w:val="32"/>
          <w:highlight w:val="none"/>
          <w:lang w:val="en-US" w:eastAsia="zh-CN"/>
        </w:rPr>
        <w:t>深度融合</w:t>
      </w:r>
      <w:r>
        <w:rPr>
          <w:rFonts w:hint="eastAsia"/>
          <w:color w:val="auto"/>
          <w:szCs w:val="32"/>
          <w:highlight w:val="none"/>
          <w:lang w:eastAsia="zh-CN"/>
        </w:rPr>
        <w:t>。</w:t>
      </w:r>
    </w:p>
    <w:p w14:paraId="643E730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（二）完善产业管理机制。</w:t>
      </w:r>
      <w:r>
        <w:rPr>
          <w:rFonts w:hint="default" w:eastAsia="仿宋_GB2312" w:cs="Times New Roman"/>
          <w:b w:val="0"/>
          <w:bCs w:val="0"/>
          <w:color w:val="auto"/>
          <w:sz w:val="32"/>
          <w:szCs w:val="32"/>
          <w:highlight w:val="none"/>
          <w:shd w:val="clear" w:color="auto" w:fill="auto"/>
          <w:lang w:val="en-US" w:eastAsia="zh-CN"/>
        </w:rPr>
        <w:t>将历史经典产业纳入中国消费名品</w:t>
      </w:r>
      <w:r>
        <w:rPr>
          <w:rFonts w:hint="eastAsia" w:cs="Times New Roman"/>
          <w:b w:val="0"/>
          <w:bCs w:val="0"/>
          <w:color w:val="auto"/>
          <w:sz w:val="32"/>
          <w:szCs w:val="32"/>
          <w:highlight w:val="none"/>
          <w:shd w:val="clear" w:color="auto" w:fill="auto"/>
          <w:lang w:val="en-US" w:eastAsia="zh-CN"/>
        </w:rPr>
        <w:t>方阵</w:t>
      </w:r>
      <w:r>
        <w:rPr>
          <w:rFonts w:hint="default" w:eastAsia="仿宋_GB2312" w:cs="Times New Roman"/>
          <w:b w:val="0"/>
          <w:bCs w:val="0"/>
          <w:color w:val="auto"/>
          <w:sz w:val="32"/>
          <w:szCs w:val="32"/>
          <w:highlight w:val="none"/>
          <w:shd w:val="clear" w:color="auto" w:fill="auto"/>
          <w:lang w:val="en-US" w:eastAsia="zh-CN"/>
        </w:rPr>
        <w:t>范畴</w:t>
      </w:r>
      <w:r>
        <w:rPr>
          <w:rFonts w:hint="default" w:cs="Times New Roman"/>
          <w:i w:val="0"/>
          <w:iCs w:val="0"/>
          <w:caps w:val="0"/>
          <w:color w:val="auto"/>
          <w:spacing w:val="0"/>
          <w:sz w:val="32"/>
          <w:szCs w:val="32"/>
          <w:highlight w:val="none"/>
          <w:shd w:val="clear" w:color="auto" w:fill="auto"/>
          <w:lang w:eastAsia="zh-CN"/>
        </w:rPr>
        <w:t>，做好</w:t>
      </w:r>
      <w:r>
        <w:rPr>
          <w:rFonts w:hint="default" w:ascii="Times New Roman" w:hAnsi="Times New Roman" w:eastAsia="仿宋_GB2312" w:cs="Times New Roman"/>
          <w:i w:val="0"/>
          <w:iCs w:val="0"/>
          <w:caps w:val="0"/>
          <w:color w:val="auto"/>
          <w:spacing w:val="0"/>
          <w:sz w:val="32"/>
          <w:szCs w:val="32"/>
          <w:highlight w:val="none"/>
          <w:shd w:val="clear" w:color="auto" w:fill="auto"/>
        </w:rPr>
        <w:t>产业摸底普查</w:t>
      </w:r>
      <w:r>
        <w:rPr>
          <w:rFonts w:hint="default" w:cs="Times New Roman"/>
          <w:i w:val="0"/>
          <w:iCs w:val="0"/>
          <w:caps w:val="0"/>
          <w:color w:val="auto"/>
          <w:spacing w:val="0"/>
          <w:sz w:val="32"/>
          <w:szCs w:val="32"/>
          <w:highlight w:val="none"/>
          <w:shd w:val="clear" w:color="auto" w:fill="auto"/>
        </w:rPr>
        <w:t>工作</w:t>
      </w:r>
      <w:r>
        <w:rPr>
          <w:rFonts w:hint="default" w:ascii="Times New Roman" w:hAnsi="Times New Roman" w:eastAsia="仿宋_GB2312" w:cs="Times New Roman"/>
          <w:i w:val="0"/>
          <w:iCs w:val="0"/>
          <w:caps w:val="0"/>
          <w:color w:val="auto"/>
          <w:spacing w:val="0"/>
          <w:sz w:val="32"/>
          <w:szCs w:val="32"/>
          <w:highlight w:val="none"/>
          <w:shd w:val="clear" w:color="auto" w:fill="auto"/>
        </w:rPr>
        <w:t>，建立产业资源信息数据库，编制产业</w:t>
      </w:r>
      <w:r>
        <w:rPr>
          <w:rFonts w:hint="eastAsia" w:cs="Times New Roman"/>
          <w:i w:val="0"/>
          <w:iCs w:val="0"/>
          <w:caps w:val="0"/>
          <w:color w:val="auto"/>
          <w:spacing w:val="0"/>
          <w:sz w:val="32"/>
          <w:szCs w:val="32"/>
          <w:highlight w:val="none"/>
          <w:shd w:val="clear" w:color="auto" w:fill="auto"/>
          <w:lang w:eastAsia="zh-CN"/>
        </w:rPr>
        <w:t>分布</w:t>
      </w:r>
      <w:r>
        <w:rPr>
          <w:rFonts w:hint="default" w:ascii="Times New Roman" w:hAnsi="Times New Roman" w:eastAsia="仿宋_GB2312" w:cs="Times New Roman"/>
          <w:i w:val="0"/>
          <w:iCs w:val="0"/>
          <w:caps w:val="0"/>
          <w:color w:val="auto"/>
          <w:spacing w:val="0"/>
          <w:sz w:val="32"/>
          <w:szCs w:val="32"/>
          <w:highlight w:val="none"/>
          <w:shd w:val="clear" w:color="auto" w:fill="auto"/>
        </w:rPr>
        <w:t>地图。构建历史经典产业统计分类体系，动态发布产业发展指数，掌握产业发展规模、速度、结构和趋势。</w:t>
      </w:r>
      <w:r>
        <w:rPr>
          <w:rFonts w:hint="default" w:cs="Times New Roman"/>
          <w:i w:val="0"/>
          <w:iCs w:val="0"/>
          <w:caps w:val="0"/>
          <w:color w:val="auto"/>
          <w:spacing w:val="0"/>
          <w:sz w:val="32"/>
          <w:szCs w:val="32"/>
          <w:highlight w:val="none"/>
          <w:shd w:val="clear" w:color="auto" w:fill="auto"/>
        </w:rPr>
        <w:t>建立健全各级</w:t>
      </w:r>
      <w:r>
        <w:rPr>
          <w:rFonts w:hint="default" w:ascii="Times New Roman" w:hAnsi="Times New Roman" w:eastAsia="仿宋_GB2312" w:cs="Times New Roman"/>
          <w:i w:val="0"/>
          <w:iCs w:val="0"/>
          <w:caps w:val="0"/>
          <w:color w:val="auto"/>
          <w:spacing w:val="0"/>
          <w:sz w:val="32"/>
          <w:szCs w:val="32"/>
          <w:highlight w:val="none"/>
          <w:shd w:val="clear" w:color="auto" w:fill="auto"/>
        </w:rPr>
        <w:t>行业组织，推动</w:t>
      </w:r>
      <w:r>
        <w:rPr>
          <w:rFonts w:hint="default" w:cs="Times New Roman"/>
          <w:i w:val="0"/>
          <w:iCs w:val="0"/>
          <w:caps w:val="0"/>
          <w:color w:val="auto"/>
          <w:spacing w:val="0"/>
          <w:sz w:val="32"/>
          <w:szCs w:val="32"/>
          <w:highlight w:val="none"/>
          <w:shd w:val="clear" w:color="auto" w:fill="auto"/>
        </w:rPr>
        <w:t>全行业</w:t>
      </w:r>
      <w:r>
        <w:rPr>
          <w:rFonts w:hint="default" w:ascii="Times New Roman" w:hAnsi="Times New Roman" w:eastAsia="仿宋_GB2312" w:cs="Times New Roman"/>
          <w:i w:val="0"/>
          <w:iCs w:val="0"/>
          <w:caps w:val="0"/>
          <w:color w:val="auto"/>
          <w:spacing w:val="0"/>
          <w:sz w:val="32"/>
          <w:szCs w:val="32"/>
          <w:highlight w:val="none"/>
          <w:shd w:val="clear" w:color="auto" w:fill="auto"/>
        </w:rPr>
        <w:t>技术进步和资源共享，强化行业自律</w:t>
      </w:r>
      <w:r>
        <w:rPr>
          <w:rFonts w:hint="default" w:cs="Times New Roman"/>
          <w:i w:val="0"/>
          <w:iCs w:val="0"/>
          <w:caps w:val="0"/>
          <w:color w:val="auto"/>
          <w:spacing w:val="0"/>
          <w:sz w:val="32"/>
          <w:szCs w:val="32"/>
          <w:highlight w:val="none"/>
          <w:shd w:val="clear" w:color="auto" w:fill="auto"/>
        </w:rPr>
        <w:t>，提倡优质优价，反对低价劣质</w:t>
      </w:r>
      <w:r>
        <w:rPr>
          <w:rFonts w:hint="default" w:ascii="Times New Roman" w:hAnsi="Times New Roman" w:eastAsia="仿宋_GB2312" w:cs="Times New Roman"/>
          <w:i w:val="0"/>
          <w:iCs w:val="0"/>
          <w:caps w:val="0"/>
          <w:color w:val="auto"/>
          <w:spacing w:val="0"/>
          <w:sz w:val="32"/>
          <w:szCs w:val="32"/>
          <w:highlight w:val="none"/>
          <w:shd w:val="clear" w:color="auto" w:fill="auto"/>
        </w:rPr>
        <w:t>。</w:t>
      </w:r>
    </w:p>
    <w:p w14:paraId="7651014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Cs w:val="32"/>
          <w:highlight w:val="yellow"/>
        </w:rPr>
      </w:pPr>
      <w:r>
        <w:rPr>
          <w:rFonts w:hint="default" w:ascii="Times New Roman" w:hAnsi="Times New Roman" w:eastAsia="楷体_GB2312" w:cs="Times New Roman"/>
          <w:b w:val="0"/>
          <w:bCs w:val="0"/>
          <w:color w:val="auto"/>
          <w:sz w:val="32"/>
          <w:szCs w:val="32"/>
          <w:highlight w:val="none"/>
          <w:lang w:val="en-US" w:eastAsia="zh-CN"/>
        </w:rPr>
        <w:t>（三）统筹产业规划布局。</w:t>
      </w:r>
      <w:r>
        <w:rPr>
          <w:rFonts w:hint="default" w:ascii="Times New Roman" w:hAnsi="Times New Roman" w:cs="Times New Roman"/>
          <w:color w:val="auto"/>
          <w:sz w:val="32"/>
          <w:szCs w:val="32"/>
          <w:highlight w:val="none"/>
          <w:lang w:val="en-US" w:eastAsia="zh-CN"/>
        </w:rPr>
        <w:t>加强历史经典产业中长期规划部署</w:t>
      </w:r>
      <w:r>
        <w:rPr>
          <w:rFonts w:hint="eastAsia"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鼓励地方立足自身区位优势与资源禀赋，</w:t>
      </w:r>
      <w:r>
        <w:rPr>
          <w:rFonts w:hint="default" w:ascii="Times New Roman" w:hAnsi="Times New Roman" w:eastAsia="仿宋_GB2312" w:cs="Times New Roman"/>
          <w:color w:val="auto"/>
          <w:sz w:val="32"/>
          <w:szCs w:val="32"/>
          <w:highlight w:val="none"/>
          <w:lang w:val="en-US" w:eastAsia="zh-CN"/>
        </w:rPr>
        <w:t>科学编制</w:t>
      </w:r>
      <w:r>
        <w:rPr>
          <w:rFonts w:hint="eastAsia" w:cs="Times New Roman"/>
          <w:color w:val="auto"/>
          <w:sz w:val="32"/>
          <w:szCs w:val="32"/>
          <w:highlight w:val="none"/>
          <w:lang w:val="en-US" w:eastAsia="zh-CN"/>
        </w:rPr>
        <w:t>特色</w:t>
      </w:r>
      <w:r>
        <w:rPr>
          <w:rFonts w:hint="default" w:ascii="Times New Roman" w:hAnsi="Times New Roman" w:eastAsia="仿宋_GB2312" w:cs="Times New Roman"/>
          <w:color w:val="auto"/>
          <w:sz w:val="32"/>
          <w:szCs w:val="32"/>
          <w:highlight w:val="none"/>
          <w:lang w:val="en-US" w:eastAsia="zh-CN"/>
        </w:rPr>
        <w:t>产业发展规划。</w:t>
      </w:r>
      <w:r>
        <w:rPr>
          <w:rFonts w:hint="eastAsia" w:cs="Times New Roman"/>
          <w:color w:val="auto"/>
          <w:sz w:val="32"/>
          <w:szCs w:val="32"/>
          <w:highlight w:val="none"/>
          <w:lang w:val="en-US" w:eastAsia="zh-CN"/>
        </w:rPr>
        <w:t>加强</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规划实施监测评估</w:t>
      </w:r>
      <w:r>
        <w:rPr>
          <w:rFonts w:hint="default" w:ascii="Times New Roman" w:hAnsi="Times New Roman" w:cs="Times New Roman"/>
          <w:b w:val="0"/>
          <w:bCs w:val="0"/>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推动相邻地区</w:t>
      </w:r>
      <w:r>
        <w:rPr>
          <w:rFonts w:hint="default" w:ascii="Times New Roman" w:hAnsi="Times New Roman" w:cs="Times New Roman"/>
          <w:b w:val="0"/>
          <w:bCs w:val="0"/>
          <w:i w:val="0"/>
          <w:iCs w:val="0"/>
          <w:caps w:val="0"/>
          <w:color w:val="auto"/>
          <w:spacing w:val="0"/>
          <w:sz w:val="32"/>
          <w:szCs w:val="32"/>
          <w:highlight w:val="none"/>
          <w:shd w:val="clear" w:color="auto" w:fill="auto"/>
          <w:lang w:val="en-US" w:eastAsia="zh-CN"/>
        </w:rPr>
        <w:t>与</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产业链上下游地区规划有效</w:t>
      </w:r>
      <w:r>
        <w:rPr>
          <w:rFonts w:hint="default" w:ascii="Times New Roman" w:hAnsi="Times New Roman" w:cs="Times New Roman"/>
          <w:b w:val="0"/>
          <w:bCs w:val="0"/>
          <w:i w:val="0"/>
          <w:iCs w:val="0"/>
          <w:caps w:val="0"/>
          <w:color w:val="auto"/>
          <w:spacing w:val="0"/>
          <w:sz w:val="32"/>
          <w:szCs w:val="32"/>
          <w:highlight w:val="none"/>
          <w:shd w:val="clear" w:color="auto" w:fill="auto"/>
          <w:lang w:val="en-US" w:eastAsia="zh-CN"/>
        </w:rPr>
        <w:t>衔接</w:t>
      </w:r>
      <w:r>
        <w:rPr>
          <w:rFonts w:hint="eastAsia" w:cs="Times New Roman"/>
          <w:b w:val="0"/>
          <w:bCs w:val="0"/>
          <w:i w:val="0"/>
          <w:iCs w:val="0"/>
          <w:caps w:val="0"/>
          <w:color w:val="auto"/>
          <w:spacing w:val="0"/>
          <w:sz w:val="32"/>
          <w:szCs w:val="32"/>
          <w:highlight w:val="none"/>
          <w:shd w:val="clear" w:color="auto" w:fill="auto"/>
          <w:lang w:val="en-US" w:eastAsia="zh-CN"/>
        </w:rPr>
        <w:t>，实现产业资源共享和</w:t>
      </w:r>
      <w:r>
        <w:rPr>
          <w:rFonts w:hint="default" w:ascii="Times New Roman" w:hAnsi="Times New Roman" w:eastAsia="仿宋_GB2312" w:cs="Times New Roman"/>
          <w:b w:val="0"/>
          <w:bCs w:val="0"/>
          <w:i w:val="0"/>
          <w:iCs w:val="0"/>
          <w:caps w:val="0"/>
          <w:color w:val="auto"/>
          <w:spacing w:val="0"/>
          <w:sz w:val="32"/>
          <w:szCs w:val="32"/>
          <w:highlight w:val="none"/>
          <w:shd w:val="clear" w:color="auto" w:fill="auto"/>
        </w:rPr>
        <w:t>功能互补，避免同质化竞争和重复建设</w:t>
      </w:r>
      <w:r>
        <w:rPr>
          <w:rFonts w:hint="default" w:ascii="Times New Roman" w:hAnsi="Times New Roman" w:cs="Times New Roman"/>
          <w:b w:val="0"/>
          <w:bCs w:val="0"/>
          <w:i w:val="0"/>
          <w:iCs w:val="0"/>
          <w:caps w:val="0"/>
          <w:color w:val="auto"/>
          <w:spacing w:val="0"/>
          <w:sz w:val="32"/>
          <w:szCs w:val="32"/>
          <w:highlight w:val="none"/>
          <w:shd w:val="clear" w:color="auto" w:fill="auto"/>
          <w:lang w:eastAsia="zh-CN"/>
        </w:rPr>
        <w:t>。</w:t>
      </w:r>
      <w:r>
        <w:rPr>
          <w:rFonts w:hint="eastAsia" w:cs="Times New Roman"/>
          <w:b w:val="0"/>
          <w:bCs w:val="0"/>
          <w:i w:val="0"/>
          <w:iCs w:val="0"/>
          <w:caps w:val="0"/>
          <w:color w:val="auto"/>
          <w:spacing w:val="0"/>
          <w:sz w:val="32"/>
          <w:szCs w:val="32"/>
          <w:highlight w:val="none"/>
          <w:shd w:val="clear" w:color="auto" w:fill="auto"/>
          <w:lang w:val="en-US" w:eastAsia="zh-CN"/>
        </w:rPr>
        <w:t>深度</w:t>
      </w:r>
      <w:r>
        <w:rPr>
          <w:rFonts w:hint="eastAsia" w:cs="Times New Roman"/>
          <w:b w:val="0"/>
          <w:bCs w:val="0"/>
          <w:i w:val="0"/>
          <w:iCs w:val="0"/>
          <w:caps w:val="0"/>
          <w:color w:val="auto"/>
          <w:spacing w:val="0"/>
          <w:sz w:val="32"/>
          <w:szCs w:val="32"/>
          <w:highlight w:val="none"/>
          <w:shd w:val="clear" w:color="auto" w:fill="auto"/>
          <w:lang w:eastAsia="zh-CN"/>
        </w:rPr>
        <w:t>对接</w:t>
      </w:r>
      <w:r>
        <w:rPr>
          <w:rFonts w:hint="eastAsia" w:cs="Times New Roman"/>
          <w:b w:val="0"/>
          <w:bCs w:val="0"/>
          <w:i w:val="0"/>
          <w:iCs w:val="0"/>
          <w:caps w:val="0"/>
          <w:color w:val="auto"/>
          <w:spacing w:val="0"/>
          <w:sz w:val="32"/>
          <w:szCs w:val="32"/>
          <w:highlight w:val="none"/>
          <w:shd w:val="clear" w:color="auto" w:fill="auto"/>
          <w:lang w:val="en-US" w:eastAsia="zh-CN"/>
        </w:rPr>
        <w:t>国家重大区域战略</w:t>
      </w:r>
      <w:r>
        <w:rPr>
          <w:rFonts w:hint="default" w:ascii="Times New Roman" w:hAnsi="Times New Roman" w:cs="Times New Roman"/>
          <w:color w:val="auto"/>
          <w:szCs w:val="32"/>
          <w:highlight w:val="none"/>
        </w:rPr>
        <w:t>，</w:t>
      </w:r>
      <w:r>
        <w:rPr>
          <w:rFonts w:hint="default" w:cs="Times New Roman"/>
          <w:color w:val="auto"/>
          <w:szCs w:val="32"/>
          <w:highlight w:val="none"/>
        </w:rPr>
        <w:t>支持</w:t>
      </w:r>
      <w:r>
        <w:rPr>
          <w:rFonts w:hint="eastAsia" w:ascii="Times New Roman" w:hAnsi="Times New Roman" w:eastAsia="仿宋_GB2312" w:cs="Times New Roman"/>
          <w:sz w:val="32"/>
          <w:szCs w:val="32"/>
          <w:lang w:val="en-US" w:eastAsia="zh-CN"/>
        </w:rPr>
        <w:t>有条件地区联合打造</w:t>
      </w:r>
      <w:r>
        <w:rPr>
          <w:rFonts w:hint="default" w:ascii="Times New Roman" w:hAnsi="Times New Roman" w:cs="Times New Roman"/>
          <w:color w:val="auto"/>
          <w:szCs w:val="32"/>
          <w:highlight w:val="none"/>
        </w:rPr>
        <w:t>历史经典产业走廊</w:t>
      </w:r>
      <w:r>
        <w:rPr>
          <w:rFonts w:hint="eastAsia" w:cs="Times New Roman"/>
          <w:color w:val="auto"/>
          <w:szCs w:val="32"/>
          <w:highlight w:val="none"/>
          <w:lang w:eastAsia="zh-CN"/>
        </w:rPr>
        <w:t>，</w:t>
      </w:r>
      <w:r>
        <w:rPr>
          <w:rFonts w:hint="default" w:cs="Times New Roman"/>
          <w:color w:val="auto"/>
          <w:szCs w:val="32"/>
          <w:highlight w:val="none"/>
          <w:lang w:eastAsia="zh-CN"/>
        </w:rPr>
        <w:t>全面提升产业协同发展效能。</w:t>
      </w:r>
    </w:p>
    <w:p w14:paraId="60E5E5C6">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Cs w:val="32"/>
          <w:highlight w:val="none"/>
        </w:rPr>
      </w:pPr>
      <w:r>
        <w:rPr>
          <w:rFonts w:hint="default" w:ascii="Times New Roman" w:hAnsi="Times New Roman" w:eastAsia="楷体_GB2312" w:cs="Times New Roman"/>
          <w:b w:val="0"/>
          <w:bCs w:val="0"/>
          <w:color w:val="auto"/>
          <w:sz w:val="32"/>
          <w:szCs w:val="32"/>
          <w:highlight w:val="none"/>
          <w:lang w:val="en-US" w:eastAsia="zh-CN"/>
        </w:rPr>
        <w:t>（四）推进产业集群建设。</w:t>
      </w:r>
      <w:r>
        <w:rPr>
          <w:rFonts w:hint="default" w:ascii="Times New Roman" w:hAnsi="Times New Roman" w:cs="Times New Roman"/>
          <w:color w:val="auto"/>
          <w:szCs w:val="32"/>
          <w:highlight w:val="none"/>
        </w:rPr>
        <w:t>依托</w:t>
      </w:r>
      <w:r>
        <w:rPr>
          <w:rFonts w:hint="default" w:cs="Times New Roman"/>
          <w:color w:val="auto"/>
          <w:szCs w:val="32"/>
          <w:highlight w:val="none"/>
        </w:rPr>
        <w:t>优势</w:t>
      </w:r>
      <w:r>
        <w:rPr>
          <w:rFonts w:hint="eastAsia" w:cs="Times New Roman"/>
          <w:color w:val="auto"/>
          <w:szCs w:val="32"/>
          <w:highlight w:val="none"/>
          <w:lang w:eastAsia="zh-CN"/>
        </w:rPr>
        <w:t>产业</w:t>
      </w:r>
      <w:r>
        <w:rPr>
          <w:rFonts w:hint="eastAsia" w:cs="Times New Roman"/>
          <w:color w:val="auto"/>
          <w:szCs w:val="32"/>
          <w:highlight w:val="none"/>
          <w:lang w:val="en-US" w:eastAsia="zh-CN"/>
        </w:rPr>
        <w:t>集聚区</w:t>
      </w:r>
      <w:r>
        <w:rPr>
          <w:rFonts w:hint="default" w:ascii="Times New Roman" w:hAnsi="Times New Roman" w:cs="Times New Roman"/>
          <w:color w:val="auto"/>
          <w:szCs w:val="32"/>
          <w:highlight w:val="none"/>
        </w:rPr>
        <w:t>，</w:t>
      </w:r>
      <w:r>
        <w:rPr>
          <w:rFonts w:hint="default" w:ascii="Times New Roman" w:hAnsi="Times New Roman" w:eastAsia="仿宋_GB2312" w:cs="Times New Roman"/>
          <w:color w:val="auto"/>
          <w:szCs w:val="32"/>
          <w:highlight w:val="none"/>
          <w:lang w:val="en-US" w:eastAsia="zh-CN"/>
        </w:rPr>
        <w:t>建立县域经典产业特色资源库，</w:t>
      </w:r>
      <w:r>
        <w:rPr>
          <w:rFonts w:hint="eastAsia" w:cs="Times New Roman"/>
          <w:color w:val="auto"/>
          <w:szCs w:val="32"/>
          <w:highlight w:val="none"/>
          <w:lang w:val="en-US" w:eastAsia="zh-CN"/>
        </w:rPr>
        <w:t>加大</w:t>
      </w:r>
      <w:r>
        <w:rPr>
          <w:rFonts w:hint="default" w:ascii="Times New Roman" w:hAnsi="Times New Roman" w:cs="Times New Roman"/>
          <w:color w:val="auto"/>
          <w:szCs w:val="32"/>
          <w:highlight w:val="none"/>
        </w:rPr>
        <w:t>经典</w:t>
      </w:r>
      <w:r>
        <w:rPr>
          <w:rFonts w:hint="eastAsia" w:cs="Times New Roman"/>
          <w:color w:val="auto"/>
          <w:szCs w:val="32"/>
          <w:highlight w:val="none"/>
          <w:lang w:eastAsia="zh-CN"/>
        </w:rPr>
        <w:t>名企和名品</w:t>
      </w:r>
      <w:r>
        <w:rPr>
          <w:rFonts w:hint="default" w:ascii="Times New Roman" w:hAnsi="Times New Roman" w:cs="Times New Roman"/>
          <w:color w:val="auto"/>
          <w:szCs w:val="32"/>
          <w:highlight w:val="none"/>
        </w:rPr>
        <w:t>产区</w:t>
      </w:r>
      <w:r>
        <w:rPr>
          <w:rFonts w:hint="eastAsia" w:cs="Times New Roman"/>
          <w:color w:val="auto"/>
          <w:szCs w:val="32"/>
          <w:highlight w:val="none"/>
          <w:lang w:eastAsia="zh-CN"/>
        </w:rPr>
        <w:t>培育力度</w:t>
      </w:r>
      <w:r>
        <w:rPr>
          <w:rFonts w:hint="default" w:ascii="Times New Roman" w:hAnsi="Times New Roman" w:cs="Times New Roman"/>
          <w:color w:val="auto"/>
          <w:szCs w:val="32"/>
          <w:highlight w:val="none"/>
          <w:lang w:val="en-US" w:eastAsia="zh-CN"/>
        </w:rPr>
        <w:t>，</w:t>
      </w:r>
      <w:r>
        <w:rPr>
          <w:rFonts w:hint="eastAsia" w:cs="Times New Roman"/>
          <w:color w:val="auto"/>
          <w:szCs w:val="32"/>
          <w:highlight w:val="none"/>
          <w:lang w:val="en-US" w:eastAsia="zh-CN"/>
        </w:rPr>
        <w:t>推动</w:t>
      </w:r>
      <w:r>
        <w:rPr>
          <w:rFonts w:hint="default" w:ascii="Times New Roman" w:hAnsi="Times New Roman" w:cs="Times New Roman"/>
          <w:color w:val="auto"/>
          <w:szCs w:val="32"/>
          <w:highlight w:val="none"/>
        </w:rPr>
        <w:t>形成</w:t>
      </w:r>
      <w:r>
        <w:rPr>
          <w:rFonts w:hint="eastAsia" w:cs="Times New Roman"/>
          <w:color w:val="auto"/>
          <w:szCs w:val="32"/>
          <w:highlight w:val="none"/>
          <w:lang w:eastAsia="zh-CN"/>
        </w:rPr>
        <w:t>一批历史</w:t>
      </w:r>
      <w:r>
        <w:rPr>
          <w:rFonts w:hint="eastAsia" w:ascii="Times New Roman" w:hAnsi="Times New Roman" w:cs="Times New Roman"/>
          <w:color w:val="auto"/>
          <w:szCs w:val="32"/>
          <w:highlight w:val="none"/>
          <w:lang w:val="en-US" w:eastAsia="zh-CN"/>
        </w:rPr>
        <w:t>经典产业集群</w:t>
      </w:r>
      <w:r>
        <w:rPr>
          <w:rFonts w:hint="default" w:ascii="Times New Roman" w:hAnsi="Times New Roman" w:cs="Times New Roman"/>
          <w:color w:val="auto"/>
          <w:szCs w:val="32"/>
          <w:highlight w:val="none"/>
        </w:rPr>
        <w:t>。</w:t>
      </w:r>
      <w:r>
        <w:rPr>
          <w:rFonts w:hint="eastAsia" w:cs="Times New Roman"/>
          <w:color w:val="auto"/>
          <w:szCs w:val="32"/>
          <w:highlight w:val="none"/>
          <w:lang w:eastAsia="zh-CN"/>
        </w:rPr>
        <w:t>积极</w:t>
      </w:r>
      <w:r>
        <w:rPr>
          <w:rFonts w:hint="default" w:ascii="Times New Roman" w:hAnsi="Times New Roman" w:cs="Times New Roman"/>
          <w:color w:val="auto"/>
          <w:szCs w:val="32"/>
          <w:highlight w:val="none"/>
        </w:rPr>
        <w:t>推</w:t>
      </w:r>
      <w:r>
        <w:rPr>
          <w:rFonts w:hint="eastAsia" w:cs="Times New Roman"/>
          <w:color w:val="auto"/>
          <w:szCs w:val="32"/>
          <w:highlight w:val="none"/>
          <w:lang w:eastAsia="zh-CN"/>
        </w:rPr>
        <w:t>广</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color w:val="auto"/>
          <w:szCs w:val="32"/>
          <w:highlight w:val="none"/>
        </w:rPr>
        <w:t>大师工作室+数字工坊</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color w:val="auto"/>
          <w:szCs w:val="32"/>
          <w:highlight w:val="none"/>
        </w:rPr>
        <w:t>发展模式，鼓励龙头企业牵头组建产业联盟，提升资源整合和协同配套能力，打造具有全球影响力的历史经典产业高地。</w:t>
      </w:r>
    </w:p>
    <w:p w14:paraId="6DE8C25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楷体_GB2312" w:cs="Times New Roman"/>
          <w:b w:val="0"/>
          <w:bCs w:val="0"/>
          <w:color w:val="auto"/>
          <w:sz w:val="32"/>
          <w:szCs w:val="32"/>
          <w:highlight w:val="none"/>
          <w:lang w:val="en-US" w:eastAsia="zh-CN"/>
        </w:rPr>
        <w:t>（五）强化企业</w:t>
      </w:r>
      <w:r>
        <w:rPr>
          <w:rFonts w:hint="eastAsia" w:eastAsia="楷体_GB2312" w:cs="Times New Roman"/>
          <w:b w:val="0"/>
          <w:bCs w:val="0"/>
          <w:color w:val="auto"/>
          <w:sz w:val="32"/>
          <w:szCs w:val="32"/>
          <w:highlight w:val="none"/>
          <w:lang w:val="en-US" w:eastAsia="zh-CN"/>
        </w:rPr>
        <w:t>分类</w:t>
      </w:r>
      <w:r>
        <w:rPr>
          <w:rFonts w:hint="default" w:ascii="Times New Roman" w:hAnsi="Times New Roman" w:eastAsia="楷体_GB2312" w:cs="Times New Roman"/>
          <w:b w:val="0"/>
          <w:bCs w:val="0"/>
          <w:color w:val="auto"/>
          <w:sz w:val="32"/>
          <w:szCs w:val="32"/>
          <w:highlight w:val="none"/>
          <w:lang w:val="en-US" w:eastAsia="zh-CN"/>
        </w:rPr>
        <w:t>培育。</w:t>
      </w:r>
      <w:r>
        <w:rPr>
          <w:rFonts w:hint="default" w:ascii="Times New Roman" w:hAnsi="Times New Roman" w:eastAsia="仿宋_GB2312" w:cs="Times New Roman"/>
          <w:i w:val="0"/>
          <w:iCs w:val="0"/>
          <w:caps w:val="0"/>
          <w:color w:val="auto"/>
          <w:spacing w:val="0"/>
          <w:sz w:val="32"/>
          <w:szCs w:val="32"/>
          <w:highlight w:val="none"/>
          <w:shd w:val="clear" w:color="auto" w:fill="auto"/>
        </w:rPr>
        <w:t>支持经典名企</w:t>
      </w:r>
      <w:r>
        <w:rPr>
          <w:rFonts w:hint="eastAsia" w:cs="Times New Roman"/>
          <w:i w:val="0"/>
          <w:iCs w:val="0"/>
          <w:caps w:val="0"/>
          <w:color w:val="auto"/>
          <w:spacing w:val="0"/>
          <w:sz w:val="32"/>
          <w:szCs w:val="32"/>
          <w:highlight w:val="none"/>
          <w:shd w:val="clear" w:color="auto" w:fill="auto"/>
          <w:lang w:eastAsia="zh-CN"/>
        </w:rPr>
        <w:t>做优做强，聚焦主业支持龙头企业开展并购重组、产业链上下游资源整合，</w:t>
      </w:r>
      <w:r>
        <w:rPr>
          <w:rFonts w:hint="default" w:ascii="Times New Roman" w:hAnsi="Times New Roman" w:eastAsia="仿宋_GB2312" w:cs="Times New Roman"/>
          <w:i w:val="0"/>
          <w:iCs w:val="0"/>
          <w:caps w:val="0"/>
          <w:color w:val="auto"/>
          <w:spacing w:val="0"/>
          <w:sz w:val="32"/>
          <w:szCs w:val="32"/>
          <w:highlight w:val="none"/>
          <w:shd w:val="clear" w:color="auto" w:fill="auto"/>
        </w:rPr>
        <w:t>培育</w:t>
      </w:r>
      <w:r>
        <w:rPr>
          <w:rFonts w:hint="eastAsia" w:cs="Times New Roman"/>
          <w:i w:val="0"/>
          <w:iCs w:val="0"/>
          <w:caps w:val="0"/>
          <w:color w:val="auto"/>
          <w:spacing w:val="0"/>
          <w:sz w:val="32"/>
          <w:szCs w:val="32"/>
          <w:highlight w:val="none"/>
          <w:shd w:val="clear" w:color="auto" w:fill="auto"/>
          <w:lang w:eastAsia="zh-CN"/>
        </w:rPr>
        <w:t>一批</w:t>
      </w:r>
      <w:r>
        <w:rPr>
          <w:rFonts w:hint="default" w:ascii="Times New Roman" w:hAnsi="Times New Roman" w:eastAsia="仿宋_GB2312" w:cs="Times New Roman"/>
          <w:i w:val="0"/>
          <w:iCs w:val="0"/>
          <w:caps w:val="0"/>
          <w:color w:val="auto"/>
          <w:spacing w:val="0"/>
          <w:sz w:val="32"/>
          <w:szCs w:val="32"/>
          <w:highlight w:val="none"/>
          <w:shd w:val="clear" w:color="auto" w:fill="auto"/>
        </w:rPr>
        <w:t>世界一流</w:t>
      </w:r>
      <w:r>
        <w:rPr>
          <w:rFonts w:hint="default" w:ascii="Times New Roman" w:hAnsi="Times New Roman" w:cs="Times New Roman"/>
          <w:i w:val="0"/>
          <w:iCs w:val="0"/>
          <w:caps w:val="0"/>
          <w:color w:val="auto"/>
          <w:spacing w:val="0"/>
          <w:sz w:val="32"/>
          <w:szCs w:val="32"/>
          <w:highlight w:val="none"/>
          <w:shd w:val="clear" w:color="auto" w:fill="auto"/>
          <w:lang w:val="en-US" w:eastAsia="zh-CN"/>
        </w:rPr>
        <w:t>消费</w:t>
      </w:r>
      <w:r>
        <w:rPr>
          <w:rFonts w:hint="default" w:ascii="Times New Roman" w:hAnsi="Times New Roman" w:eastAsia="仿宋_GB2312" w:cs="Times New Roman"/>
          <w:i w:val="0"/>
          <w:iCs w:val="0"/>
          <w:caps w:val="0"/>
          <w:color w:val="auto"/>
          <w:spacing w:val="0"/>
          <w:sz w:val="32"/>
          <w:szCs w:val="32"/>
          <w:highlight w:val="none"/>
          <w:shd w:val="clear" w:color="auto" w:fill="auto"/>
        </w:rPr>
        <w:t>品牌。引导中小企业做精做深，</w:t>
      </w:r>
      <w:r>
        <w:rPr>
          <w:rFonts w:hint="eastAsia" w:ascii="Times New Roman" w:hAnsi="Times New Roman" w:cs="Times New Roman"/>
          <w:i w:val="0"/>
          <w:iCs w:val="0"/>
          <w:caps w:val="0"/>
          <w:color w:val="auto"/>
          <w:spacing w:val="0"/>
          <w:sz w:val="32"/>
          <w:szCs w:val="32"/>
          <w:highlight w:val="none"/>
          <w:shd w:val="clear" w:color="auto" w:fill="auto"/>
          <w:lang w:val="en-US" w:eastAsia="zh-CN"/>
        </w:rPr>
        <w:t>加强</w:t>
      </w:r>
      <w:r>
        <w:rPr>
          <w:rFonts w:hint="default" w:ascii="Times New Roman" w:hAnsi="Times New Roman" w:cs="Times New Roman"/>
          <w:color w:val="auto"/>
          <w:szCs w:val="32"/>
          <w:highlight w:val="none"/>
        </w:rPr>
        <w:t>传统工艺现代化改造</w:t>
      </w:r>
      <w:r>
        <w:rPr>
          <w:rFonts w:hint="eastAsia" w:cs="Times New Roman"/>
          <w:color w:val="auto"/>
          <w:szCs w:val="32"/>
          <w:highlight w:val="none"/>
          <w:lang w:val="en-US" w:eastAsia="zh-CN"/>
        </w:rPr>
        <w:t>，加快提升</w:t>
      </w:r>
      <w:r>
        <w:rPr>
          <w:rFonts w:hint="eastAsia" w:ascii="Times New Roman" w:hAnsi="Times New Roman" w:cs="Times New Roman"/>
          <w:color w:val="auto"/>
          <w:szCs w:val="32"/>
          <w:highlight w:val="none"/>
          <w:lang w:val="en-US" w:eastAsia="zh-CN"/>
        </w:rPr>
        <w:t>工业</w:t>
      </w:r>
      <w:r>
        <w:rPr>
          <w:rFonts w:hint="default" w:ascii="Times New Roman" w:hAnsi="Times New Roman" w:cs="Times New Roman"/>
          <w:color w:val="auto"/>
          <w:szCs w:val="32"/>
          <w:highlight w:val="none"/>
        </w:rPr>
        <w:t>设计创新能力</w:t>
      </w:r>
      <w:r>
        <w:rPr>
          <w:rFonts w:hint="default" w:ascii="Times New Roman" w:hAnsi="Times New Roman" w:cs="Times New Roman"/>
          <w:color w:val="auto"/>
          <w:szCs w:val="32"/>
          <w:highlight w:val="none"/>
          <w:lang w:val="en-US" w:eastAsia="zh-CN"/>
        </w:rPr>
        <w:t>，</w:t>
      </w:r>
      <w:r>
        <w:rPr>
          <w:rFonts w:hint="eastAsia" w:cs="Times New Roman"/>
          <w:color w:val="auto"/>
          <w:szCs w:val="32"/>
          <w:highlight w:val="none"/>
          <w:lang w:val="en-US" w:eastAsia="zh-CN"/>
        </w:rPr>
        <w:t>加大对高新技术企业认定的支持力度</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rPr>
        <w:t>推动工坊式、家族式企业转型</w:t>
      </w:r>
      <w:r>
        <w:rPr>
          <w:rFonts w:hint="eastAsia" w:cs="Times New Roman"/>
          <w:i w:val="0"/>
          <w:iCs w:val="0"/>
          <w:caps w:val="0"/>
          <w:color w:val="auto"/>
          <w:spacing w:val="0"/>
          <w:sz w:val="32"/>
          <w:szCs w:val="32"/>
          <w:highlight w:val="none"/>
          <w:shd w:val="clear" w:color="auto" w:fill="auto"/>
          <w:lang w:val="en-US" w:eastAsia="zh-CN"/>
        </w:rPr>
        <w:t>升级</w:t>
      </w:r>
      <w:r>
        <w:rPr>
          <w:rFonts w:hint="default" w:ascii="Times New Roman" w:hAnsi="Times New Roman" w:eastAsia="仿宋_GB2312" w:cs="Times New Roman"/>
          <w:i w:val="0"/>
          <w:iCs w:val="0"/>
          <w:caps w:val="0"/>
          <w:color w:val="auto"/>
          <w:spacing w:val="0"/>
          <w:sz w:val="32"/>
          <w:szCs w:val="32"/>
          <w:highlight w:val="none"/>
          <w:shd w:val="clear" w:color="auto" w:fill="auto"/>
        </w:rPr>
        <w:t>，</w:t>
      </w:r>
      <w:r>
        <w:rPr>
          <w:rFonts w:hint="default" w:ascii="Times New Roman" w:hAnsi="Times New Roman" w:cs="Times New Roman"/>
          <w:color w:val="auto"/>
          <w:szCs w:val="32"/>
          <w:highlight w:val="none"/>
        </w:rPr>
        <w:t>支持</w:t>
      </w:r>
      <w:r>
        <w:rPr>
          <w:rFonts w:hint="default" w:cs="Times New Roman"/>
          <w:color w:val="auto"/>
          <w:szCs w:val="32"/>
          <w:highlight w:val="none"/>
        </w:rPr>
        <w:t>企业引进精益生产与</w:t>
      </w:r>
      <w:r>
        <w:rPr>
          <w:rFonts w:hint="default" w:ascii="Times New Roman" w:hAnsi="Times New Roman" w:cs="Times New Roman"/>
          <w:color w:val="auto"/>
          <w:szCs w:val="32"/>
          <w:highlight w:val="none"/>
        </w:rPr>
        <w:t>智能化改造</w:t>
      </w:r>
      <w:r>
        <w:rPr>
          <w:rFonts w:hint="default" w:cs="Times New Roman"/>
          <w:color w:val="auto"/>
          <w:szCs w:val="32"/>
          <w:highlight w:val="none"/>
        </w:rPr>
        <w:t>技术</w:t>
      </w:r>
      <w:r>
        <w:rPr>
          <w:rFonts w:hint="eastAsia" w:cs="Times New Roman"/>
          <w:color w:val="auto"/>
          <w:szCs w:val="32"/>
          <w:highlight w:val="none"/>
          <w:lang w:eastAsia="zh-CN"/>
        </w:rPr>
        <w:t>，加快</w:t>
      </w:r>
      <w:r>
        <w:rPr>
          <w:rFonts w:hint="default" w:ascii="Times New Roman" w:hAnsi="Times New Roman" w:cs="Times New Roman"/>
          <w:color w:val="auto"/>
          <w:szCs w:val="32"/>
          <w:highlight w:val="none"/>
        </w:rPr>
        <w:t>赋能传统工艺</w:t>
      </w:r>
      <w:r>
        <w:rPr>
          <w:rFonts w:hint="eastAsia" w:cs="Times New Roman"/>
          <w:color w:val="auto"/>
          <w:szCs w:val="32"/>
          <w:highlight w:val="none"/>
          <w:lang w:val="en-US" w:eastAsia="zh-CN"/>
        </w:rPr>
        <w:t>优化革新</w:t>
      </w:r>
      <w:r>
        <w:rPr>
          <w:rFonts w:hint="default" w:ascii="Times New Roman" w:hAnsi="Times New Roman" w:cs="Times New Roman"/>
          <w:color w:val="auto"/>
          <w:szCs w:val="32"/>
          <w:highlight w:val="none"/>
        </w:rPr>
        <w:t>。</w:t>
      </w:r>
    </w:p>
    <w:p w14:paraId="227DF61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eastAsia="黑体" w:cs="Times New Roman"/>
          <w:color w:val="auto"/>
          <w:szCs w:val="32"/>
          <w:highlight w:val="none"/>
          <w:lang w:val="en-US" w:eastAsia="zh-CN"/>
        </w:rPr>
      </w:pPr>
      <w:r>
        <w:rPr>
          <w:rFonts w:hint="default" w:ascii="Times New Roman" w:hAnsi="Times New Roman" w:eastAsia="黑体" w:cs="Times New Roman"/>
          <w:color w:val="auto"/>
          <w:szCs w:val="32"/>
          <w:highlight w:val="none"/>
          <w:lang w:val="en-US" w:eastAsia="zh-CN"/>
        </w:rPr>
        <w:t>三、推动历史经典产业传承创新与转型升级</w:t>
      </w:r>
    </w:p>
    <w:p w14:paraId="0AFD696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（六）加强产业传承保护</w:t>
      </w:r>
      <w:r>
        <w:rPr>
          <w:rFonts w:hint="eastAsia" w:eastAsia="楷体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Cs w:val="32"/>
          <w:highlight w:val="none"/>
          <w:lang w:val="en-US" w:eastAsia="zh-CN"/>
        </w:rPr>
        <w:t>系统梳理</w:t>
      </w:r>
      <w:r>
        <w:rPr>
          <w:rFonts w:hint="default" w:ascii="Times New Roman" w:hAnsi="Times New Roman" w:cs="Times New Roman"/>
          <w:color w:val="auto"/>
          <w:szCs w:val="32"/>
          <w:highlight w:val="none"/>
          <w:lang w:val="en-US" w:eastAsia="zh-CN"/>
        </w:rPr>
        <w:t>历史经典产业</w:t>
      </w:r>
      <w:r>
        <w:rPr>
          <w:rFonts w:hint="eastAsia" w:ascii="Times New Roman" w:hAnsi="Times New Roman" w:cs="Times New Roman"/>
          <w:color w:val="auto"/>
          <w:szCs w:val="32"/>
          <w:highlight w:val="none"/>
          <w:lang w:val="en-US" w:eastAsia="zh-CN"/>
        </w:rPr>
        <w:t>重点</w:t>
      </w:r>
      <w:r>
        <w:rPr>
          <w:rFonts w:hint="default" w:ascii="Times New Roman" w:hAnsi="Times New Roman" w:cs="Times New Roman"/>
          <w:color w:val="auto"/>
          <w:szCs w:val="32"/>
          <w:highlight w:val="none"/>
          <w:lang w:val="en-US" w:eastAsia="zh-CN"/>
        </w:rPr>
        <w:t>保护</w:t>
      </w:r>
      <w:r>
        <w:rPr>
          <w:rFonts w:hint="eastAsia" w:ascii="Times New Roman" w:hAnsi="Times New Roman" w:cs="Times New Roman"/>
          <w:color w:val="auto"/>
          <w:szCs w:val="32"/>
          <w:highlight w:val="none"/>
          <w:lang w:val="en-US" w:eastAsia="zh-CN"/>
        </w:rPr>
        <w:t>与</w:t>
      </w:r>
      <w:r>
        <w:rPr>
          <w:rFonts w:hint="default" w:ascii="Times New Roman" w:hAnsi="Times New Roman" w:cs="Times New Roman"/>
          <w:color w:val="auto"/>
          <w:szCs w:val="32"/>
          <w:highlight w:val="none"/>
          <w:lang w:val="en-US" w:eastAsia="zh-CN"/>
        </w:rPr>
        <w:t>传承</w:t>
      </w:r>
      <w:r>
        <w:rPr>
          <w:rFonts w:hint="eastAsia" w:ascii="Times New Roman" w:hAnsi="Times New Roman" w:cs="Times New Roman"/>
          <w:color w:val="auto"/>
          <w:szCs w:val="32"/>
          <w:highlight w:val="none"/>
          <w:lang w:val="en-US" w:eastAsia="zh-CN"/>
        </w:rPr>
        <w:t>对象</w:t>
      </w:r>
      <w:r>
        <w:rPr>
          <w:rFonts w:hint="default" w:ascii="Times New Roman" w:hAnsi="Times New Roman" w:cs="Times New Roman"/>
          <w:color w:val="auto"/>
          <w:szCs w:val="32"/>
          <w:highlight w:val="none"/>
          <w:lang w:val="en-US" w:eastAsia="zh-CN"/>
        </w:rPr>
        <w:t>，健全分级分类保护机制，组织地方开展抢救性记录和工序复原，有序推进生产性保护和优化升级。</w:t>
      </w:r>
      <w:r>
        <w:rPr>
          <w:rFonts w:hint="default" w:cs="Times New Roman"/>
          <w:color w:val="auto"/>
          <w:szCs w:val="32"/>
          <w:highlight w:val="none"/>
          <w:lang w:eastAsia="zh-CN"/>
        </w:rPr>
        <w:t>强化产业安全风险防控，加强对外资收购、并购经典名企各环节审核，前置开展技术流失风险、供应链安全风险评估，对持有非遗技艺的企业提高审查层级。</w:t>
      </w:r>
      <w:r>
        <w:rPr>
          <w:rFonts w:hint="default" w:ascii="Times New Roman" w:hAnsi="Times New Roman" w:cs="Times New Roman"/>
          <w:color w:val="auto"/>
          <w:szCs w:val="32"/>
          <w:highlight w:val="none"/>
          <w:lang w:val="en-US" w:eastAsia="zh-CN"/>
        </w:rPr>
        <w:t>推动历史经典产业</w:t>
      </w:r>
      <w:r>
        <w:rPr>
          <w:rFonts w:hint="eastAsia" w:ascii="Times New Roman" w:hAnsi="Times New Roman" w:cs="Times New Roman"/>
          <w:color w:val="auto"/>
          <w:szCs w:val="32"/>
          <w:highlight w:val="none"/>
          <w:lang w:val="en-US" w:eastAsia="zh-CN"/>
        </w:rPr>
        <w:t>核心技艺</w:t>
      </w:r>
      <w:r>
        <w:rPr>
          <w:rFonts w:hint="default" w:ascii="Times New Roman" w:hAnsi="Times New Roman" w:cs="Times New Roman"/>
          <w:color w:val="auto"/>
          <w:szCs w:val="32"/>
          <w:highlight w:val="none"/>
          <w:lang w:val="en-US" w:eastAsia="zh-CN"/>
        </w:rPr>
        <w:t>列入省级以上非遗</w:t>
      </w:r>
      <w:r>
        <w:rPr>
          <w:rFonts w:hint="eastAsia" w:ascii="Times New Roman" w:hAnsi="Times New Roman" w:cs="Times New Roman"/>
          <w:color w:val="auto"/>
          <w:szCs w:val="32"/>
          <w:highlight w:val="none"/>
          <w:lang w:val="en-US" w:eastAsia="zh-CN"/>
        </w:rPr>
        <w:t>代表性</w:t>
      </w:r>
      <w:r>
        <w:rPr>
          <w:rFonts w:hint="default" w:ascii="Times New Roman" w:hAnsi="Times New Roman" w:cs="Times New Roman"/>
          <w:color w:val="auto"/>
          <w:szCs w:val="32"/>
          <w:highlight w:val="none"/>
          <w:lang w:val="en-US" w:eastAsia="zh-CN"/>
        </w:rPr>
        <w:t>项目名录</w:t>
      </w:r>
      <w:r>
        <w:rPr>
          <w:rFonts w:hint="default" w:cs="Times New Roman"/>
          <w:color w:val="auto"/>
          <w:szCs w:val="32"/>
          <w:highlight w:val="none"/>
          <w:lang w:eastAsia="zh-CN"/>
        </w:rPr>
        <w:t>以及农业文化遗产名录</w:t>
      </w:r>
      <w:r>
        <w:rPr>
          <w:rFonts w:hint="eastAsia"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鼓励</w:t>
      </w:r>
      <w:r>
        <w:rPr>
          <w:rFonts w:hint="default" w:cs="Times New Roman"/>
          <w:color w:val="auto"/>
          <w:szCs w:val="32"/>
          <w:highlight w:val="none"/>
          <w:lang w:eastAsia="zh-CN"/>
        </w:rPr>
        <w:t>线上线下</w:t>
      </w:r>
      <w:r>
        <w:rPr>
          <w:rFonts w:hint="default" w:ascii="Times New Roman" w:hAnsi="Times New Roman" w:cs="Times New Roman"/>
          <w:color w:val="auto"/>
          <w:szCs w:val="32"/>
          <w:highlight w:val="none"/>
          <w:lang w:val="en-US" w:eastAsia="zh-CN"/>
        </w:rPr>
        <w:t>建设</w:t>
      </w:r>
      <w:r>
        <w:rPr>
          <w:rFonts w:hint="default" w:cs="Times New Roman"/>
          <w:color w:val="auto"/>
          <w:szCs w:val="32"/>
          <w:highlight w:val="none"/>
          <w:lang w:eastAsia="zh-CN"/>
        </w:rPr>
        <w:t>经典特色</w:t>
      </w:r>
      <w:r>
        <w:rPr>
          <w:rFonts w:hint="default" w:ascii="Times New Roman" w:hAnsi="Times New Roman" w:cs="Times New Roman"/>
          <w:color w:val="auto"/>
          <w:szCs w:val="32"/>
          <w:highlight w:val="none"/>
          <w:lang w:val="en-US" w:eastAsia="zh-CN"/>
        </w:rPr>
        <w:t>博物馆、传承创新工作室、工匠大师工作站，营造保护支持</w:t>
      </w:r>
      <w:r>
        <w:rPr>
          <w:rFonts w:hint="eastAsia" w:cs="Times New Roman"/>
          <w:color w:val="auto"/>
          <w:szCs w:val="32"/>
          <w:highlight w:val="none"/>
          <w:lang w:val="en-US" w:eastAsia="zh-CN"/>
        </w:rPr>
        <w:t>历史经典</w:t>
      </w:r>
      <w:r>
        <w:rPr>
          <w:rFonts w:hint="default" w:ascii="Times New Roman" w:hAnsi="Times New Roman" w:cs="Times New Roman"/>
          <w:color w:val="auto"/>
          <w:szCs w:val="32"/>
          <w:highlight w:val="none"/>
          <w:lang w:val="en-US" w:eastAsia="zh-CN"/>
        </w:rPr>
        <w:t>产业发展的良好社会氛围。</w:t>
      </w:r>
    </w:p>
    <w:p w14:paraId="01E04C1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（七）构建产业科技创新体系。</w:t>
      </w:r>
      <w:r>
        <w:rPr>
          <w:rFonts w:hint="eastAsia" w:ascii="Times New Roman" w:hAnsi="Times New Roman" w:eastAsia="仿宋_GB2312" w:cs="Times New Roman"/>
          <w:b w:val="0"/>
          <w:bCs w:val="0"/>
          <w:color w:val="auto"/>
          <w:szCs w:val="32"/>
          <w:highlight w:val="none"/>
          <w:lang w:val="en-US" w:eastAsia="zh-CN"/>
        </w:rPr>
        <w:t>支持</w:t>
      </w:r>
      <w:r>
        <w:rPr>
          <w:rFonts w:hint="eastAsia" w:ascii="Times New Roman" w:hAnsi="Times New Roman" w:cs="Times New Roman"/>
          <w:color w:val="auto"/>
          <w:szCs w:val="32"/>
          <w:highlight w:val="none"/>
          <w:lang w:val="en-US" w:eastAsia="zh-CN"/>
        </w:rPr>
        <w:t>建设</w:t>
      </w:r>
      <w:r>
        <w:rPr>
          <w:rFonts w:hint="default" w:ascii="Times New Roman" w:hAnsi="Times New Roman" w:cs="Times New Roman"/>
          <w:color w:val="auto"/>
          <w:szCs w:val="32"/>
          <w:highlight w:val="none"/>
          <w:lang w:val="en-US" w:eastAsia="zh-CN"/>
        </w:rPr>
        <w:t>历史经典产业技术创新中心</w:t>
      </w:r>
      <w:r>
        <w:rPr>
          <w:rFonts w:hint="eastAsia" w:cs="Times New Roman"/>
          <w:color w:val="auto"/>
          <w:szCs w:val="32"/>
          <w:highlight w:val="none"/>
          <w:lang w:val="en-US" w:eastAsia="zh-CN"/>
        </w:rPr>
        <w:t>，依托</w:t>
      </w:r>
      <w:r>
        <w:rPr>
          <w:rFonts w:hint="default" w:ascii="Times New Roman" w:hAnsi="Times New Roman" w:cs="Times New Roman"/>
          <w:color w:val="auto"/>
          <w:szCs w:val="32"/>
          <w:highlight w:val="none"/>
          <w:lang w:val="en-US" w:eastAsia="zh-CN"/>
        </w:rPr>
        <w:t>重点实验室等创新平台优化科技力量布局</w:t>
      </w:r>
      <w:r>
        <w:rPr>
          <w:rFonts w:hint="eastAsia" w:cs="Times New Roman"/>
          <w:color w:val="auto"/>
          <w:szCs w:val="32"/>
          <w:highlight w:val="none"/>
          <w:lang w:val="en-US" w:eastAsia="zh-CN"/>
        </w:rPr>
        <w:t>，</w:t>
      </w:r>
      <w:r>
        <w:rPr>
          <w:rFonts w:hint="default" w:cs="Times New Roman"/>
          <w:color w:val="auto"/>
          <w:szCs w:val="32"/>
          <w:highlight w:val="none"/>
          <w:lang w:eastAsia="zh-CN"/>
        </w:rPr>
        <w:t>增强</w:t>
      </w:r>
      <w:r>
        <w:rPr>
          <w:rFonts w:hint="eastAsia" w:cs="Times New Roman"/>
          <w:color w:val="auto"/>
          <w:szCs w:val="32"/>
          <w:highlight w:val="none"/>
          <w:lang w:val="en-US" w:eastAsia="zh-CN"/>
        </w:rPr>
        <w:t>材料改良、工艺优化、设备升级等关键核心技术和基础共性技术</w:t>
      </w:r>
      <w:r>
        <w:rPr>
          <w:rFonts w:hint="default" w:cs="Times New Roman"/>
          <w:color w:val="auto"/>
          <w:szCs w:val="32"/>
          <w:highlight w:val="none"/>
          <w:lang w:eastAsia="zh-CN"/>
        </w:rPr>
        <w:t>的</w:t>
      </w:r>
      <w:r>
        <w:rPr>
          <w:rFonts w:hint="eastAsia" w:cs="Times New Roman"/>
          <w:color w:val="auto"/>
          <w:szCs w:val="32"/>
          <w:highlight w:val="none"/>
          <w:lang w:val="en-US" w:eastAsia="zh-CN"/>
        </w:rPr>
        <w:t>供给</w:t>
      </w:r>
      <w:r>
        <w:rPr>
          <w:rFonts w:hint="default" w:cs="Times New Roman"/>
          <w:color w:val="auto"/>
          <w:szCs w:val="32"/>
          <w:highlight w:val="none"/>
          <w:lang w:eastAsia="zh-CN"/>
        </w:rPr>
        <w:t>能力</w:t>
      </w:r>
      <w:r>
        <w:rPr>
          <w:rFonts w:hint="default" w:ascii="Times New Roman" w:hAnsi="Times New Roman" w:cs="Times New Roman"/>
          <w:color w:val="auto"/>
          <w:szCs w:val="32"/>
          <w:highlight w:val="none"/>
          <w:lang w:val="en-US" w:eastAsia="zh-CN"/>
        </w:rPr>
        <w:t>。</w:t>
      </w:r>
      <w:r>
        <w:rPr>
          <w:rFonts w:hint="default" w:ascii="Times New Roman" w:hAnsi="Times New Roman" w:eastAsia="仿宋_GB2312" w:cs="Times New Roman"/>
          <w:sz w:val="32"/>
          <w:szCs w:val="32"/>
          <w:lang w:val="en-US" w:eastAsia="zh-CN"/>
        </w:rPr>
        <w:t>推动人工智能等新一代信息技术与传统技艺交叉融合创新，</w:t>
      </w:r>
      <w:r>
        <w:rPr>
          <w:rFonts w:hint="default" w:cs="Times New Roman"/>
          <w:sz w:val="32"/>
          <w:szCs w:val="32"/>
          <w:lang w:eastAsia="zh-CN"/>
        </w:rPr>
        <w:t>加快</w:t>
      </w:r>
      <w:r>
        <w:rPr>
          <w:rFonts w:hint="default" w:ascii="Times New Roman" w:hAnsi="Times New Roman" w:eastAsia="仿宋_GB2312" w:cs="Times New Roman"/>
          <w:sz w:val="32"/>
          <w:szCs w:val="32"/>
        </w:rPr>
        <w:t>推动智能窑控、天然染料提取、发酵调控等技术</w:t>
      </w:r>
      <w:r>
        <w:rPr>
          <w:rFonts w:hint="default" w:ascii="Times New Roman" w:hAnsi="Times New Roman" w:eastAsia="仿宋_GB2312" w:cs="Times New Roman"/>
          <w:sz w:val="32"/>
          <w:szCs w:val="32"/>
          <w:lang w:val="en-US" w:eastAsia="zh-CN"/>
        </w:rPr>
        <w:t>从实验室到产业化的转化应用，培育传统产业与新技术融合的新业态、新模式。</w:t>
      </w:r>
    </w:p>
    <w:p w14:paraId="5A79200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firstLine="640" w:firstLineChars="200"/>
        <w:jc w:val="both"/>
        <w:textAlignment w:val="auto"/>
        <w:rPr>
          <w:rFonts w:hint="default" w:ascii="Times New Roman" w:hAnsi="Times New Roman" w:cs="Times New Roman"/>
          <w:color w:val="auto"/>
          <w:szCs w:val="32"/>
          <w:highlight w:val="none"/>
          <w:lang w:val="en-US" w:eastAsia="zh-CN"/>
        </w:rPr>
      </w:pPr>
      <w:r>
        <w:rPr>
          <w:rFonts w:hint="default" w:eastAsia="楷体_GB2312" w:cs="Times New Roman"/>
          <w:color w:val="auto"/>
          <w:szCs w:val="32"/>
          <w:highlight w:val="none"/>
          <w:lang w:val="en-US" w:eastAsia="zh-CN"/>
        </w:rPr>
        <w:t>（八）</w:t>
      </w:r>
      <w:r>
        <w:rPr>
          <w:rFonts w:hint="default" w:ascii="Times New Roman" w:hAnsi="Times New Roman" w:eastAsia="楷体_GB2312" w:cs="Times New Roman"/>
          <w:b w:val="0"/>
          <w:bCs w:val="0"/>
          <w:color w:val="auto"/>
          <w:sz w:val="32"/>
          <w:szCs w:val="32"/>
          <w:highlight w:val="none"/>
          <w:lang w:val="en-US" w:eastAsia="zh-CN"/>
        </w:rPr>
        <w:t>促进产业高端化发展。</w:t>
      </w:r>
      <w:r>
        <w:rPr>
          <w:rFonts w:hint="default" w:eastAsia="仿宋_GB2312" w:cs="Times New Roman"/>
          <w:b w:val="0"/>
          <w:bCs w:val="0"/>
          <w:color w:val="auto"/>
          <w:sz w:val="32"/>
          <w:szCs w:val="32"/>
          <w:highlight w:val="none"/>
          <w:lang w:val="en-US" w:eastAsia="zh-CN"/>
        </w:rPr>
        <w:t>深入推动</w:t>
      </w:r>
      <w:r>
        <w:rPr>
          <w:rFonts w:hint="default" w:ascii="Times New Roman" w:hAnsi="Times New Roman" w:cs="Times New Roman"/>
          <w:color w:val="auto"/>
          <w:szCs w:val="32"/>
          <w:highlight w:val="none"/>
          <w:lang w:val="en-US" w:eastAsia="zh-CN"/>
        </w:rPr>
        <w:t>传统文化与现代审美和功能需求创新融合</w:t>
      </w:r>
      <w:r>
        <w:rPr>
          <w:rFonts w:hint="eastAsia" w:cs="Times New Roman"/>
          <w:color w:val="auto"/>
          <w:szCs w:val="32"/>
          <w:highlight w:val="none"/>
          <w:lang w:val="en-US" w:eastAsia="zh-CN"/>
        </w:rPr>
        <w:t>，鼓励经典名企与一线品牌、知名设计师、艺术家跨界合作，开发培育高附加值经典名品精品。</w:t>
      </w:r>
      <w:r>
        <w:rPr>
          <w:rFonts w:hint="default" w:ascii="Times New Roman" w:hAnsi="Times New Roman" w:cs="Times New Roman"/>
          <w:color w:val="auto"/>
          <w:szCs w:val="32"/>
          <w:highlight w:val="none"/>
          <w:lang w:val="en-US" w:eastAsia="zh-CN"/>
        </w:rPr>
        <w:t>加大历史经典产业与前沿产业融合应用，推动产品包装设计向现代化、时尚化、生活化、国际化升级</w:t>
      </w:r>
      <w:r>
        <w:rPr>
          <w:rFonts w:hint="eastAsia"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实现</w:t>
      </w:r>
      <w:r>
        <w:rPr>
          <w:rFonts w:hint="eastAsia" w:cs="Times New Roman"/>
          <w:color w:val="auto"/>
          <w:szCs w:val="32"/>
          <w:highlight w:val="none"/>
          <w:lang w:val="en-US" w:eastAsia="zh-CN"/>
        </w:rPr>
        <w:t>历史经典</w:t>
      </w:r>
      <w:r>
        <w:rPr>
          <w:rFonts w:hint="default" w:ascii="Times New Roman" w:hAnsi="Times New Roman" w:cs="Times New Roman"/>
          <w:color w:val="auto"/>
          <w:szCs w:val="32"/>
          <w:highlight w:val="none"/>
          <w:lang w:val="en-US" w:eastAsia="zh-CN"/>
        </w:rPr>
        <w:t>与现代产业体系创新联动</w:t>
      </w:r>
      <w:r>
        <w:rPr>
          <w:rFonts w:hint="eastAsia" w:cs="Times New Roman"/>
          <w:color w:val="auto"/>
          <w:szCs w:val="32"/>
          <w:highlight w:val="none"/>
          <w:lang w:val="en-US" w:eastAsia="zh-CN"/>
        </w:rPr>
        <w:t>和</w:t>
      </w:r>
      <w:r>
        <w:rPr>
          <w:rFonts w:hint="default" w:ascii="Times New Roman" w:hAnsi="Times New Roman" w:cs="Times New Roman"/>
          <w:color w:val="auto"/>
          <w:szCs w:val="32"/>
          <w:highlight w:val="none"/>
          <w:lang w:val="en-US" w:eastAsia="zh-CN"/>
        </w:rPr>
        <w:t>协同发展。</w:t>
      </w:r>
    </w:p>
    <w:p w14:paraId="46BE371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（九）深化产业智能化升级。</w:t>
      </w:r>
      <w:r>
        <w:rPr>
          <w:rFonts w:hint="default" w:ascii="Times New Roman" w:hAnsi="Times New Roman" w:cs="Times New Roman"/>
          <w:color w:val="auto"/>
          <w:szCs w:val="32"/>
          <w:highlight w:val="none"/>
          <w:lang w:val="en-US" w:eastAsia="zh-CN"/>
        </w:rPr>
        <w:t>引导企业深入实施数智</w:t>
      </w:r>
      <w:r>
        <w:rPr>
          <w:rFonts w:hint="eastAsia" w:ascii="Times New Roman" w:hAnsi="Times New Roman" w:cs="Times New Roman"/>
          <w:color w:val="auto"/>
          <w:szCs w:val="32"/>
          <w:highlight w:val="none"/>
          <w:lang w:val="en-US" w:eastAsia="zh-CN"/>
        </w:rPr>
        <w:t>化</w:t>
      </w:r>
      <w:r>
        <w:rPr>
          <w:rFonts w:hint="default" w:ascii="Times New Roman" w:hAnsi="Times New Roman" w:cs="Times New Roman"/>
          <w:color w:val="auto"/>
          <w:szCs w:val="32"/>
          <w:highlight w:val="none"/>
          <w:lang w:val="en-US" w:eastAsia="zh-CN"/>
        </w:rPr>
        <w:t>改造，重点支持</w:t>
      </w:r>
      <w:r>
        <w:rPr>
          <w:rFonts w:hint="eastAsia" w:cs="Times New Roman"/>
          <w:color w:val="auto"/>
          <w:szCs w:val="32"/>
          <w:highlight w:val="none"/>
          <w:lang w:eastAsia="zh-CN"/>
        </w:rPr>
        <w:t>优势</w:t>
      </w:r>
      <w:r>
        <w:rPr>
          <w:rFonts w:hint="default" w:ascii="Times New Roman" w:hAnsi="Times New Roman" w:cs="Times New Roman"/>
          <w:color w:val="auto"/>
          <w:szCs w:val="32"/>
          <w:highlight w:val="none"/>
        </w:rPr>
        <w:t>产区率先</w:t>
      </w:r>
      <w:r>
        <w:rPr>
          <w:rFonts w:hint="default" w:ascii="Times New Roman" w:hAnsi="Times New Roman" w:cs="Times New Roman"/>
          <w:color w:val="auto"/>
          <w:szCs w:val="32"/>
          <w:highlight w:val="none"/>
          <w:lang w:val="en-US" w:eastAsia="zh-CN"/>
        </w:rPr>
        <w:t>探索</w:t>
      </w:r>
      <w:r>
        <w:rPr>
          <w:rFonts w:hint="default" w:ascii="Times New Roman" w:hAnsi="Times New Roman" w:cs="Times New Roman"/>
          <w:color w:val="auto"/>
          <w:szCs w:val="32"/>
          <w:highlight w:val="none"/>
        </w:rPr>
        <w:t>建设历史经典产业大脑</w:t>
      </w:r>
      <w:r>
        <w:rPr>
          <w:rFonts w:hint="default" w:ascii="Times New Roman" w:hAnsi="Times New Roman" w:cs="Times New Roman"/>
          <w:color w:val="auto"/>
          <w:szCs w:val="32"/>
          <w:highlight w:val="none"/>
          <w:lang w:eastAsia="zh-CN"/>
        </w:rPr>
        <w:t>，</w:t>
      </w:r>
      <w:r>
        <w:rPr>
          <w:rFonts w:hint="default" w:ascii="Times New Roman" w:hAnsi="Times New Roman" w:cs="Times New Roman"/>
          <w:color w:val="auto"/>
          <w:szCs w:val="32"/>
          <w:highlight w:val="none"/>
        </w:rPr>
        <w:t>构建融合配方、纹样、工艺等核心知识的产业数据底座</w:t>
      </w:r>
      <w:r>
        <w:rPr>
          <w:rFonts w:hint="default" w:ascii="Times New Roman" w:hAnsi="Times New Roman" w:cs="Times New Roman"/>
          <w:color w:val="auto"/>
          <w:szCs w:val="32"/>
          <w:highlight w:val="none"/>
          <w:lang w:val="en-US" w:eastAsia="zh-CN"/>
        </w:rPr>
        <w:t>。</w:t>
      </w:r>
      <w:r>
        <w:rPr>
          <w:rFonts w:hint="default" w:cs="Times New Roman"/>
          <w:color w:val="auto"/>
          <w:szCs w:val="32"/>
          <w:highlight w:val="none"/>
          <w:lang w:eastAsia="zh-CN"/>
        </w:rPr>
        <w:t>支持企业应</w:t>
      </w:r>
      <w:r>
        <w:rPr>
          <w:rFonts w:hint="default" w:ascii="Times New Roman" w:hAnsi="Times New Roman" w:cs="Times New Roman"/>
          <w:color w:val="auto"/>
          <w:szCs w:val="32"/>
          <w:highlight w:val="none"/>
          <w:lang w:val="en-US" w:eastAsia="zh-CN"/>
        </w:rPr>
        <w:t>用</w:t>
      </w:r>
      <w:r>
        <w:rPr>
          <w:rFonts w:hint="eastAsia" w:cs="Times New Roman"/>
          <w:color w:val="auto"/>
          <w:szCs w:val="32"/>
          <w:highlight w:val="none"/>
          <w:lang w:val="en-US" w:eastAsia="zh-CN"/>
        </w:rPr>
        <w:t>人工智能</w:t>
      </w:r>
      <w:r>
        <w:rPr>
          <w:rFonts w:hint="default" w:ascii="Times New Roman" w:hAnsi="Times New Roman" w:cs="Times New Roman"/>
          <w:color w:val="auto"/>
          <w:szCs w:val="32"/>
          <w:highlight w:val="none"/>
        </w:rPr>
        <w:t>大模型</w:t>
      </w:r>
      <w:r>
        <w:rPr>
          <w:rFonts w:hint="default" w:ascii="Times New Roman" w:hAnsi="Times New Roman" w:cs="Times New Roman"/>
          <w:color w:val="auto"/>
          <w:szCs w:val="32"/>
          <w:highlight w:val="none"/>
          <w:lang w:val="en-US" w:eastAsia="zh-CN"/>
        </w:rPr>
        <w:t>解析传统工艺原理，建立工艺知识图谱，开发自适应控制系统。</w:t>
      </w:r>
      <w:r>
        <w:rPr>
          <w:rFonts w:hint="default" w:ascii="Times New Roman" w:hAnsi="Times New Roman" w:cs="Times New Roman"/>
          <w:color w:val="auto"/>
          <w:szCs w:val="32"/>
          <w:highlight w:val="none"/>
        </w:rPr>
        <w:t>深化动态控制、质量追溯</w:t>
      </w:r>
      <w:r>
        <w:rPr>
          <w:rFonts w:hint="default" w:ascii="Times New Roman" w:hAnsi="Times New Roman" w:cs="Times New Roman"/>
          <w:color w:val="auto"/>
          <w:szCs w:val="32"/>
          <w:highlight w:val="none"/>
          <w:lang w:val="en-US" w:eastAsia="zh-CN"/>
        </w:rPr>
        <w:t>与防伪、</w:t>
      </w:r>
      <w:r>
        <w:rPr>
          <w:rFonts w:hint="default" w:ascii="Times New Roman" w:hAnsi="Times New Roman" w:cs="Times New Roman"/>
          <w:color w:val="auto"/>
          <w:szCs w:val="32"/>
          <w:highlight w:val="none"/>
        </w:rPr>
        <w:t>柔性生产</w:t>
      </w:r>
      <w:r>
        <w:rPr>
          <w:rFonts w:hint="default" w:ascii="Times New Roman" w:hAnsi="Times New Roman" w:cs="Times New Roman"/>
          <w:color w:val="auto"/>
          <w:szCs w:val="32"/>
          <w:highlight w:val="none"/>
          <w:lang w:val="en-US" w:eastAsia="zh-CN"/>
        </w:rPr>
        <w:t>等</w:t>
      </w:r>
      <w:r>
        <w:rPr>
          <w:rFonts w:hint="default" w:ascii="Times New Roman" w:hAnsi="Times New Roman" w:cs="Times New Roman"/>
          <w:color w:val="auto"/>
          <w:szCs w:val="32"/>
          <w:highlight w:val="none"/>
        </w:rPr>
        <w:t>智能场景应用，支持建设一批未来茶厂、智慧药房、智能窑厂</w:t>
      </w:r>
      <w:r>
        <w:rPr>
          <w:rFonts w:hint="default" w:ascii="Times New Roman" w:hAnsi="Times New Roman" w:cs="Times New Roman"/>
          <w:color w:val="auto"/>
          <w:szCs w:val="32"/>
          <w:highlight w:val="none"/>
          <w:lang w:val="en-US" w:eastAsia="zh-CN"/>
        </w:rPr>
        <w:t>。</w:t>
      </w:r>
    </w:p>
    <w:p w14:paraId="1B755DF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（十）加快产业绿色化转型。</w:t>
      </w:r>
      <w:r>
        <w:rPr>
          <w:rFonts w:hint="default" w:cs="Times New Roman"/>
          <w:color w:val="auto"/>
          <w:sz w:val="32"/>
          <w:szCs w:val="32"/>
          <w:highlight w:val="none"/>
        </w:rPr>
        <w:t>鼓励企业</w:t>
      </w:r>
      <w:r>
        <w:rPr>
          <w:rFonts w:hint="default" w:ascii="Times New Roman" w:hAnsi="Times New Roman" w:cs="Times New Roman"/>
          <w:color w:val="auto"/>
          <w:szCs w:val="32"/>
          <w:highlight w:val="none"/>
          <w:lang w:val="en-US" w:eastAsia="zh-CN"/>
        </w:rPr>
        <w:t>运用生物技术、新材料技术等前沿科技，</w:t>
      </w:r>
      <w:r>
        <w:rPr>
          <w:rFonts w:hint="default" w:cs="Times New Roman"/>
          <w:color w:val="auto"/>
          <w:szCs w:val="32"/>
          <w:highlight w:val="none"/>
          <w:lang w:eastAsia="zh-CN"/>
        </w:rPr>
        <w:t>研发推广</w:t>
      </w:r>
      <w:r>
        <w:rPr>
          <w:rFonts w:hint="eastAsia" w:cs="Times New Roman"/>
          <w:color w:val="auto"/>
          <w:szCs w:val="32"/>
          <w:highlight w:val="none"/>
          <w:lang w:val="en-US" w:eastAsia="zh-CN"/>
        </w:rPr>
        <w:t>生物降解材料、天然植物染料</w:t>
      </w:r>
      <w:r>
        <w:rPr>
          <w:rFonts w:hint="default" w:cs="Times New Roman"/>
          <w:color w:val="auto"/>
          <w:szCs w:val="32"/>
          <w:highlight w:val="none"/>
          <w:lang w:eastAsia="zh-CN"/>
        </w:rPr>
        <w:t>等</w:t>
      </w:r>
      <w:r>
        <w:rPr>
          <w:rFonts w:hint="default" w:ascii="Times New Roman" w:hAnsi="Times New Roman" w:cs="Times New Roman"/>
          <w:color w:val="auto"/>
          <w:szCs w:val="32"/>
          <w:highlight w:val="none"/>
          <w:lang w:val="en-US" w:eastAsia="zh-CN"/>
        </w:rPr>
        <w:t>绿色低碳</w:t>
      </w:r>
      <w:r>
        <w:rPr>
          <w:rFonts w:hint="default" w:cs="Times New Roman"/>
          <w:color w:val="auto"/>
          <w:szCs w:val="32"/>
          <w:highlight w:val="none"/>
          <w:lang w:eastAsia="zh-CN"/>
        </w:rPr>
        <w:t>新</w:t>
      </w:r>
      <w:r>
        <w:rPr>
          <w:rFonts w:hint="default" w:ascii="Times New Roman" w:hAnsi="Times New Roman" w:cs="Times New Roman"/>
          <w:color w:val="auto"/>
          <w:szCs w:val="32"/>
          <w:highlight w:val="none"/>
          <w:lang w:val="en-US" w:eastAsia="zh-CN"/>
        </w:rPr>
        <w:t>材料</w:t>
      </w:r>
      <w:r>
        <w:rPr>
          <w:rFonts w:hint="eastAsia" w:cs="Times New Roman"/>
          <w:color w:val="auto"/>
          <w:szCs w:val="32"/>
          <w:highlight w:val="none"/>
          <w:lang w:val="en-US" w:eastAsia="zh-CN"/>
        </w:rPr>
        <w:t>，支持企业开展</w:t>
      </w:r>
      <w:r>
        <w:rPr>
          <w:rFonts w:hint="eastAsia"/>
          <w:color w:val="auto"/>
          <w:szCs w:val="32"/>
          <w:highlight w:val="none"/>
        </w:rPr>
        <w:t>窑炉节能</w:t>
      </w:r>
      <w:r>
        <w:rPr>
          <w:rFonts w:hint="default"/>
          <w:color w:val="auto"/>
          <w:szCs w:val="32"/>
          <w:highlight w:val="none"/>
        </w:rPr>
        <w:t>改造</w:t>
      </w:r>
      <w:r>
        <w:rPr>
          <w:rFonts w:hint="eastAsia"/>
          <w:color w:val="auto"/>
          <w:szCs w:val="32"/>
          <w:highlight w:val="none"/>
        </w:rPr>
        <w:t>、清洁能源替代等</w:t>
      </w:r>
      <w:r>
        <w:rPr>
          <w:rFonts w:hint="eastAsia" w:cs="Times New Roman"/>
          <w:color w:val="auto"/>
          <w:szCs w:val="32"/>
          <w:highlight w:val="none"/>
          <w:lang w:val="en-US" w:eastAsia="zh-CN"/>
        </w:rPr>
        <w:t>生产工艺绿色化改造</w:t>
      </w:r>
      <w:r>
        <w:rPr>
          <w:rFonts w:hint="default" w:ascii="Times New Roman" w:hAnsi="Times New Roman" w:cs="Times New Roman"/>
          <w:color w:val="auto"/>
          <w:szCs w:val="32"/>
          <w:highlight w:val="none"/>
          <w:lang w:val="en-US" w:eastAsia="zh-CN"/>
        </w:rPr>
        <w:t>。</w:t>
      </w:r>
      <w:r>
        <w:rPr>
          <w:rFonts w:hint="default"/>
          <w:color w:val="auto"/>
          <w:szCs w:val="32"/>
          <w:highlight w:val="none"/>
        </w:rPr>
        <w:t>探索建立“绿色经典”产品认证体系，支持丝绸、茶叶、瓷器等出口企业开展产品碳足迹核算与国际认证，鼓励龙头企业积极参与国际规则制定，推动历史经典产业绿色标准与国际接轨。</w:t>
      </w:r>
    </w:p>
    <w:p w14:paraId="15A983F9">
      <w:pPr>
        <w:keepNext w:val="0"/>
        <w:keepLines w:val="0"/>
        <w:pageBreakBefore w:val="0"/>
        <w:widowControl/>
        <w:numPr>
          <w:ilvl w:val="0"/>
          <w:numId w:val="2"/>
        </w:numPr>
        <w:kinsoku/>
        <w:wordWrap/>
        <w:overflowPunct/>
        <w:topLinePunct w:val="0"/>
        <w:autoSpaceDE/>
        <w:autoSpaceDN/>
        <w:bidi w:val="0"/>
        <w:adjustRightInd/>
        <w:snapToGrid/>
        <w:spacing w:before="0" w:beforeLines="0" w:after="0" w:afterLines="0" w:afterAutospacing="0" w:line="600" w:lineRule="exact"/>
        <w:ind w:left="0" w:leftChars="0" w:firstLine="640" w:firstLineChars="200"/>
        <w:jc w:val="both"/>
        <w:textAlignment w:val="auto"/>
        <w:rPr>
          <w:rFonts w:hint="default" w:ascii="Times New Roman" w:hAnsi="Times New Roman" w:eastAsia="黑体" w:cs="Times New Roman"/>
          <w:color w:val="auto"/>
          <w:szCs w:val="32"/>
          <w:highlight w:val="none"/>
          <w:lang w:val="en-US" w:eastAsia="zh-CN"/>
        </w:rPr>
      </w:pPr>
      <w:r>
        <w:rPr>
          <w:rFonts w:hint="default" w:ascii="Times New Roman" w:hAnsi="Times New Roman" w:eastAsia="黑体" w:cs="Times New Roman"/>
          <w:color w:val="auto"/>
          <w:szCs w:val="32"/>
          <w:highlight w:val="none"/>
          <w:lang w:val="en-US" w:eastAsia="zh-CN"/>
        </w:rPr>
        <w:t>促进历史经典产业多元融合发展</w:t>
      </w:r>
    </w:p>
    <w:p w14:paraId="285CBFE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after="0" w:afterLines="0" w:afterAutospacing="0" w:line="600" w:lineRule="exact"/>
        <w:ind w:firstLine="0" w:firstLineChars="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eastAsia="楷体_GB2312" w:cs="Times New Roman"/>
          <w:color w:val="auto"/>
          <w:szCs w:val="32"/>
          <w:highlight w:val="none"/>
          <w:lang w:eastAsia="zh-CN"/>
        </w:rPr>
        <w:t xml:space="preserve">    （</w:t>
      </w:r>
      <w:r>
        <w:rPr>
          <w:rFonts w:hint="default" w:eastAsia="楷体_GB2312" w:cs="Times New Roman"/>
          <w:color w:val="auto"/>
          <w:szCs w:val="32"/>
          <w:highlight w:val="none"/>
          <w:lang w:val="en-US" w:eastAsia="zh-CN"/>
        </w:rPr>
        <w:t>十一）</w:t>
      </w:r>
      <w:r>
        <w:rPr>
          <w:rFonts w:hint="default" w:ascii="Times New Roman" w:hAnsi="Times New Roman" w:eastAsia="楷体_GB2312" w:cs="Times New Roman"/>
          <w:b w:val="0"/>
          <w:bCs w:val="0"/>
          <w:color w:val="auto"/>
          <w:sz w:val="32"/>
          <w:szCs w:val="32"/>
          <w:highlight w:val="none"/>
          <w:lang w:val="en-US" w:eastAsia="zh-CN"/>
        </w:rPr>
        <w:t>推动“历史经典+文化”深度融合。</w:t>
      </w:r>
      <w:r>
        <w:rPr>
          <w:rFonts w:hint="default" w:ascii="Times New Roman" w:hAnsi="Times New Roman" w:eastAsia="仿宋_GB2312" w:cs="Times New Roman"/>
          <w:color w:val="000000"/>
          <w:kern w:val="0"/>
          <w:sz w:val="32"/>
          <w:szCs w:val="32"/>
          <w:lang w:val="en-US" w:eastAsia="zh-CN" w:bidi="ar"/>
        </w:rPr>
        <w:t>支持历史经典企业与文</w:t>
      </w:r>
      <w:r>
        <w:rPr>
          <w:rFonts w:hint="eastAsia" w:cs="Times New Roman"/>
          <w:color w:val="000000"/>
          <w:kern w:val="0"/>
          <w:sz w:val="32"/>
          <w:szCs w:val="32"/>
          <w:lang w:val="en-US" w:eastAsia="zh-CN" w:bidi="ar"/>
        </w:rPr>
        <w:t>创</w:t>
      </w:r>
      <w:r>
        <w:rPr>
          <w:rFonts w:hint="default" w:ascii="Times New Roman" w:hAnsi="Times New Roman" w:eastAsia="仿宋_GB2312" w:cs="Times New Roman"/>
          <w:color w:val="000000"/>
          <w:kern w:val="0"/>
          <w:sz w:val="32"/>
          <w:szCs w:val="32"/>
          <w:lang w:val="en-US" w:eastAsia="zh-CN" w:bidi="ar"/>
        </w:rPr>
        <w:t>企业联合开发兼具文化内涵与时尚审美的文创产品</w:t>
      </w:r>
      <w:r>
        <w:rPr>
          <w:rFonts w:hint="eastAsia" w:cs="Times New Roman"/>
          <w:color w:val="000000"/>
          <w:kern w:val="0"/>
          <w:sz w:val="32"/>
          <w:szCs w:val="32"/>
          <w:lang w:val="en-US" w:eastAsia="zh-CN" w:bidi="ar"/>
        </w:rPr>
        <w:t>，</w:t>
      </w:r>
      <w:r>
        <w:rPr>
          <w:rFonts w:hint="eastAsia" w:ascii="Times New Roman" w:hAnsi="Times New Roman" w:cs="Times New Roman"/>
          <w:color w:val="000000"/>
          <w:kern w:val="0"/>
          <w:sz w:val="32"/>
          <w:szCs w:val="32"/>
          <w:lang w:val="en-US" w:eastAsia="zh-CN" w:bidi="ar"/>
        </w:rPr>
        <w:t>鼓励</w:t>
      </w:r>
      <w:r>
        <w:rPr>
          <w:rFonts w:hint="eastAsia" w:cs="Times New Roman"/>
          <w:color w:val="000000"/>
          <w:kern w:val="0"/>
          <w:sz w:val="32"/>
          <w:szCs w:val="32"/>
          <w:lang w:val="en-US" w:eastAsia="zh-CN" w:bidi="ar"/>
        </w:rPr>
        <w:t>地方</w:t>
      </w:r>
      <w:r>
        <w:rPr>
          <w:rFonts w:hint="default" w:cs="Times New Roman"/>
          <w:color w:val="000000"/>
          <w:kern w:val="0"/>
          <w:sz w:val="32"/>
          <w:szCs w:val="32"/>
          <w:lang w:eastAsia="zh-CN" w:bidi="ar"/>
        </w:rPr>
        <w:t>依托特色产业资源</w:t>
      </w:r>
      <w:r>
        <w:rPr>
          <w:rFonts w:hint="default" w:ascii="Times New Roman" w:hAnsi="Times New Roman" w:eastAsia="仿宋_GB2312" w:cs="Times New Roman"/>
          <w:color w:val="000000"/>
          <w:kern w:val="0"/>
          <w:sz w:val="32"/>
          <w:szCs w:val="32"/>
          <w:lang w:val="en-US" w:eastAsia="zh-CN" w:bidi="ar"/>
        </w:rPr>
        <w:t>举办主题文化</w:t>
      </w:r>
      <w:r>
        <w:rPr>
          <w:rFonts w:hint="eastAsia" w:cs="Times New Roman"/>
          <w:color w:val="000000"/>
          <w:kern w:val="0"/>
          <w:sz w:val="32"/>
          <w:szCs w:val="32"/>
          <w:lang w:val="en-US" w:eastAsia="zh-CN" w:bidi="ar"/>
        </w:rPr>
        <w:t>活动</w:t>
      </w:r>
      <w:r>
        <w:rPr>
          <w:rFonts w:hint="default" w:cs="Times New Roman"/>
          <w:color w:val="000000"/>
          <w:kern w:val="0"/>
          <w:sz w:val="32"/>
          <w:szCs w:val="32"/>
          <w:lang w:eastAsia="zh-CN" w:bidi="ar"/>
        </w:rPr>
        <w:t>、乡村文化产业创意大赛。因地制宜设立经典产业主题体验工坊、村艺工坊</w:t>
      </w:r>
      <w:r>
        <w:rPr>
          <w:rFonts w:hint="default" w:ascii="Times New Roman" w:hAnsi="Times New Roman" w:eastAsia="仿宋_GB2312" w:cs="Times New Roman"/>
          <w:color w:val="000000"/>
          <w:kern w:val="0"/>
          <w:sz w:val="32"/>
          <w:szCs w:val="32"/>
          <w:lang w:val="en-US" w:eastAsia="zh-CN" w:bidi="ar"/>
        </w:rPr>
        <w:t>，运用</w:t>
      </w:r>
      <w:r>
        <w:rPr>
          <w:rFonts w:hint="eastAsia" w:cs="Times New Roman"/>
          <w:color w:val="000000"/>
          <w:kern w:val="0"/>
          <w:sz w:val="32"/>
          <w:szCs w:val="32"/>
          <w:lang w:val="en-US" w:eastAsia="zh-CN" w:bidi="ar"/>
        </w:rPr>
        <w:t>数字技术</w:t>
      </w:r>
      <w:r>
        <w:rPr>
          <w:rFonts w:hint="default" w:ascii="Times New Roman" w:hAnsi="Times New Roman" w:eastAsia="仿宋_GB2312" w:cs="Times New Roman"/>
          <w:color w:val="000000"/>
          <w:kern w:val="0"/>
          <w:sz w:val="32"/>
          <w:szCs w:val="32"/>
          <w:lang w:val="en-US" w:eastAsia="zh-CN" w:bidi="ar"/>
        </w:rPr>
        <w:t>打造沉浸式文化体验空间。</w:t>
      </w:r>
      <w:r>
        <w:rPr>
          <w:rFonts w:hint="eastAsia" w:cs="Times New Roman"/>
          <w:color w:val="000000"/>
          <w:kern w:val="0"/>
          <w:sz w:val="32"/>
          <w:szCs w:val="32"/>
          <w:lang w:val="en-US" w:eastAsia="zh-CN" w:bidi="ar"/>
        </w:rPr>
        <w:t>支持</w:t>
      </w:r>
      <w:r>
        <w:rPr>
          <w:rFonts w:hint="default" w:ascii="Times New Roman" w:hAnsi="Times New Roman" w:eastAsia="仿宋_GB2312" w:cs="Times New Roman"/>
          <w:color w:val="000000"/>
          <w:kern w:val="0"/>
          <w:sz w:val="32"/>
          <w:szCs w:val="32"/>
          <w:lang w:val="en-US" w:eastAsia="zh-CN" w:bidi="ar"/>
        </w:rPr>
        <w:t>创作以历史经典产业为题材的影视、文学、音乐、纪录片</w:t>
      </w:r>
      <w:r>
        <w:rPr>
          <w:rFonts w:hint="eastAsia" w:cs="Times New Roman"/>
          <w:color w:val="000000"/>
          <w:kern w:val="0"/>
          <w:sz w:val="32"/>
          <w:szCs w:val="32"/>
          <w:lang w:val="en-US" w:eastAsia="zh-CN" w:bidi="ar"/>
        </w:rPr>
        <w:t>等作品，增强文化</w:t>
      </w:r>
      <w:r>
        <w:rPr>
          <w:rFonts w:hint="default" w:cs="Times New Roman"/>
          <w:color w:val="000000"/>
          <w:kern w:val="0"/>
          <w:sz w:val="32"/>
          <w:szCs w:val="32"/>
          <w:lang w:eastAsia="zh-CN" w:bidi="ar"/>
        </w:rPr>
        <w:t>传播力与社会认同感</w:t>
      </w:r>
      <w:r>
        <w:rPr>
          <w:rFonts w:hint="default" w:ascii="Times New Roman" w:hAnsi="Times New Roman" w:eastAsia="仿宋_GB2312" w:cs="Times New Roman"/>
          <w:color w:val="000000"/>
          <w:kern w:val="0"/>
          <w:sz w:val="32"/>
          <w:szCs w:val="32"/>
          <w:lang w:val="en-US" w:eastAsia="zh-CN" w:bidi="ar"/>
        </w:rPr>
        <w:t>。</w:t>
      </w:r>
    </w:p>
    <w:p w14:paraId="5EB9073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after="0" w:afterLines="0" w:afterAutospacing="0" w:line="600" w:lineRule="exact"/>
        <w:ind w:firstLine="0" w:firstLineChars="0"/>
        <w:jc w:val="both"/>
        <w:textAlignment w:val="auto"/>
        <w:rPr>
          <w:rFonts w:hint="default" w:cs="Times New Roman"/>
          <w:color w:val="000000"/>
          <w:kern w:val="0"/>
          <w:sz w:val="32"/>
          <w:szCs w:val="32"/>
          <w:lang w:eastAsia="zh-CN" w:bidi="ar"/>
        </w:rPr>
      </w:pPr>
      <w:r>
        <w:rPr>
          <w:rFonts w:hint="default" w:cs="Times New Roman"/>
          <w:color w:val="000000"/>
          <w:kern w:val="0"/>
          <w:sz w:val="32"/>
          <w:szCs w:val="32"/>
          <w:lang w:eastAsia="zh-CN" w:bidi="ar"/>
        </w:rPr>
        <w:t xml:space="preserve"> </w:t>
      </w:r>
      <w:r>
        <w:rPr>
          <w:rFonts w:hint="default" w:ascii="Times New Roman" w:hAnsi="Times New Roman" w:eastAsia="楷体_GB2312" w:cs="Times New Roman"/>
          <w:color w:val="000000"/>
          <w:kern w:val="0"/>
          <w:sz w:val="32"/>
          <w:szCs w:val="32"/>
          <w:lang w:eastAsia="zh-CN" w:bidi="ar"/>
        </w:rPr>
        <w:t xml:space="preserve">   （十二）</w:t>
      </w:r>
      <w:r>
        <w:rPr>
          <w:rFonts w:hint="default" w:ascii="Times New Roman" w:hAnsi="Times New Roman" w:eastAsia="楷体_GB2312" w:cs="Times New Roman"/>
          <w:b w:val="0"/>
          <w:bCs w:val="0"/>
          <w:color w:val="auto"/>
          <w:sz w:val="32"/>
          <w:szCs w:val="32"/>
          <w:highlight w:val="none"/>
          <w:lang w:val="en-US" w:eastAsia="zh-CN"/>
        </w:rPr>
        <w:t>打造“历史经典+旅游”全链条生态。</w:t>
      </w:r>
      <w:r>
        <w:rPr>
          <w:rFonts w:hint="default" w:ascii="Times New Roman" w:hAnsi="Times New Roman" w:eastAsia="仿宋_GB2312" w:cs="Times New Roman"/>
          <w:b w:val="0"/>
          <w:bCs w:val="0"/>
          <w:color w:val="000000"/>
          <w:kern w:val="0"/>
          <w:sz w:val="32"/>
          <w:szCs w:val="32"/>
          <w:highlight w:val="none"/>
          <w:lang w:val="en-US" w:eastAsia="zh-CN" w:bidi="ar"/>
        </w:rPr>
        <w:t>构建</w:t>
      </w:r>
      <w:r>
        <w:rPr>
          <w:rFonts w:hint="default" w:cs="Times New Roman"/>
          <w:b w:val="0"/>
          <w:bCs w:val="0"/>
          <w:color w:val="000000"/>
          <w:kern w:val="0"/>
          <w:sz w:val="32"/>
          <w:szCs w:val="32"/>
          <w:highlight w:val="none"/>
          <w:lang w:eastAsia="zh-CN" w:bidi="ar"/>
        </w:rPr>
        <w:t>“</w:t>
      </w:r>
      <w:r>
        <w:rPr>
          <w:rFonts w:hint="default" w:ascii="Times New Roman" w:hAnsi="Times New Roman" w:eastAsia="仿宋_GB2312" w:cs="Times New Roman"/>
          <w:b w:val="0"/>
          <w:bCs w:val="0"/>
          <w:color w:val="000000"/>
          <w:kern w:val="0"/>
          <w:sz w:val="32"/>
          <w:szCs w:val="32"/>
          <w:highlight w:val="none"/>
          <w:lang w:val="en-US" w:eastAsia="zh-CN" w:bidi="ar"/>
        </w:rPr>
        <w:t>经典产业+旅游</w:t>
      </w:r>
      <w:r>
        <w:rPr>
          <w:rFonts w:hint="default" w:cs="Times New Roman"/>
          <w:b w:val="0"/>
          <w:bCs w:val="0"/>
          <w:color w:val="000000"/>
          <w:kern w:val="0"/>
          <w:sz w:val="32"/>
          <w:szCs w:val="32"/>
          <w:highlight w:val="none"/>
          <w:lang w:eastAsia="zh-CN" w:bidi="ar"/>
        </w:rPr>
        <w:t>”</w:t>
      </w:r>
      <w:r>
        <w:rPr>
          <w:rFonts w:hint="default" w:ascii="Times New Roman" w:hAnsi="Times New Roman" w:eastAsia="仿宋_GB2312" w:cs="Times New Roman"/>
          <w:b w:val="0"/>
          <w:bCs w:val="0"/>
          <w:color w:val="000000"/>
          <w:kern w:val="0"/>
          <w:sz w:val="32"/>
          <w:szCs w:val="32"/>
          <w:highlight w:val="none"/>
          <w:lang w:val="en-US" w:eastAsia="zh-CN" w:bidi="ar"/>
        </w:rPr>
        <w:t>发展模式</w:t>
      </w:r>
      <w:r>
        <w:rPr>
          <w:rFonts w:hint="default" w:eastAsia="仿宋_GB2312" w:cs="Times New Roman"/>
          <w:b w:val="0"/>
          <w:bCs w:val="0"/>
          <w:color w:val="000000"/>
          <w:kern w:val="0"/>
          <w:sz w:val="32"/>
          <w:szCs w:val="32"/>
          <w:highlight w:val="none"/>
          <w:lang w:val="en-US" w:eastAsia="zh-CN" w:bidi="ar"/>
        </w:rPr>
        <w:t>，鼓励旅行社、在线旅游平台深入挖掘产业文化资源</w:t>
      </w:r>
      <w:r>
        <w:rPr>
          <w:rFonts w:hint="default" w:cs="Times New Roman"/>
          <w:b w:val="0"/>
          <w:bCs w:val="0"/>
          <w:color w:val="000000"/>
          <w:kern w:val="0"/>
          <w:sz w:val="32"/>
          <w:szCs w:val="32"/>
          <w:lang w:eastAsia="zh-CN" w:bidi="ar"/>
        </w:rPr>
        <w:t>，创新开发</w:t>
      </w:r>
      <w:r>
        <w:rPr>
          <w:rFonts w:hint="default"/>
          <w:color w:val="000000"/>
          <w:kern w:val="0"/>
          <w:szCs w:val="32"/>
          <w:lang w:bidi="ar"/>
        </w:rPr>
        <w:t>“</w:t>
      </w:r>
      <w:r>
        <w:rPr>
          <w:rFonts w:hint="default" w:eastAsia="仿宋_GB2312"/>
          <w:color w:val="000000"/>
          <w:kern w:val="0"/>
          <w:szCs w:val="32"/>
          <w:lang w:bidi="ar"/>
        </w:rPr>
        <w:t>经典研学游</w:t>
      </w:r>
      <w:r>
        <w:rPr>
          <w:rFonts w:hint="default"/>
          <w:color w:val="000000"/>
          <w:kern w:val="0"/>
          <w:szCs w:val="32"/>
          <w:lang w:bidi="ar"/>
        </w:rPr>
        <w:t>、</w:t>
      </w:r>
      <w:r>
        <w:rPr>
          <w:rFonts w:hint="default" w:eastAsia="仿宋_GB2312"/>
          <w:color w:val="000000"/>
          <w:kern w:val="0"/>
          <w:szCs w:val="32"/>
          <w:lang w:bidi="ar"/>
        </w:rPr>
        <w:t>深度体验游</w:t>
      </w:r>
      <w:r>
        <w:rPr>
          <w:rFonts w:hint="default"/>
          <w:color w:val="000000"/>
          <w:kern w:val="0"/>
          <w:szCs w:val="32"/>
          <w:lang w:bidi="ar"/>
        </w:rPr>
        <w:t>”等</w:t>
      </w:r>
      <w:r>
        <w:rPr>
          <w:rFonts w:hint="default" w:eastAsia="仿宋_GB2312"/>
          <w:color w:val="000000"/>
          <w:kern w:val="0"/>
          <w:szCs w:val="32"/>
          <w:lang w:bidi="ar"/>
        </w:rPr>
        <w:t>项目</w:t>
      </w:r>
      <w:r>
        <w:rPr>
          <w:rFonts w:hint="default"/>
          <w:color w:val="000000"/>
          <w:kern w:val="0"/>
          <w:szCs w:val="32"/>
          <w:lang w:bidi="ar"/>
        </w:rPr>
        <w:t>，推出若干精准适配海内外游客文化兴趣与消费习惯的特色旅游线路。</w:t>
      </w:r>
      <w:r>
        <w:rPr>
          <w:rFonts w:hint="default" w:eastAsia="仿宋_GB2312"/>
          <w:color w:val="000000"/>
          <w:kern w:val="0"/>
          <w:szCs w:val="32"/>
          <w:lang w:bidi="ar"/>
        </w:rPr>
        <w:t>推动历史经典产品纳入“城市礼品”“乡村好物”等旅游消费推荐名录</w:t>
      </w:r>
      <w:r>
        <w:rPr>
          <w:rFonts w:hint="default"/>
          <w:color w:val="000000"/>
          <w:kern w:val="0"/>
          <w:szCs w:val="32"/>
          <w:lang w:bidi="ar"/>
        </w:rPr>
        <w:t>，</w:t>
      </w:r>
      <w:r>
        <w:rPr>
          <w:rFonts w:hint="default" w:ascii="Times New Roman" w:hAnsi="Times New Roman" w:eastAsia="仿宋_GB2312" w:cs="Times New Roman"/>
          <w:color w:val="000000"/>
          <w:kern w:val="0"/>
          <w:sz w:val="32"/>
          <w:szCs w:val="32"/>
          <w:lang w:val="en-US" w:eastAsia="zh-CN" w:bidi="ar"/>
        </w:rPr>
        <w:t>支持商圈、景区、文化产业园区</w:t>
      </w:r>
      <w:r>
        <w:rPr>
          <w:rFonts w:hint="eastAsia" w:cs="Times New Roman"/>
          <w:color w:val="000000"/>
          <w:kern w:val="0"/>
          <w:sz w:val="32"/>
          <w:szCs w:val="32"/>
          <w:lang w:val="en-US" w:eastAsia="zh-CN" w:bidi="ar"/>
        </w:rPr>
        <w:t>设立</w:t>
      </w:r>
      <w:r>
        <w:rPr>
          <w:rFonts w:hint="default" w:ascii="Times New Roman" w:hAnsi="Times New Roman" w:eastAsia="仿宋_GB2312" w:cs="Times New Roman"/>
          <w:color w:val="000000"/>
          <w:kern w:val="0"/>
          <w:sz w:val="32"/>
          <w:szCs w:val="32"/>
          <w:lang w:val="en-US" w:eastAsia="zh-CN" w:bidi="ar"/>
        </w:rPr>
        <w:t>创意市集和</w:t>
      </w:r>
      <w:r>
        <w:rPr>
          <w:rFonts w:hint="default" w:ascii="Times New Roman" w:hAnsi="Times New Roman" w:cs="Times New Roman"/>
          <w:color w:val="000000"/>
          <w:kern w:val="0"/>
          <w:sz w:val="32"/>
          <w:szCs w:val="32"/>
          <w:lang w:val="en-US" w:eastAsia="zh-CN" w:bidi="ar"/>
        </w:rPr>
        <w:t>智慧</w:t>
      </w:r>
      <w:r>
        <w:rPr>
          <w:rFonts w:hint="eastAsia" w:cs="Times New Roman"/>
          <w:color w:val="000000"/>
          <w:kern w:val="0"/>
          <w:sz w:val="32"/>
          <w:szCs w:val="32"/>
          <w:lang w:val="en-US" w:eastAsia="zh-CN" w:bidi="ar"/>
        </w:rPr>
        <w:t>体验</w:t>
      </w:r>
      <w:r>
        <w:rPr>
          <w:rFonts w:hint="default" w:ascii="Times New Roman" w:hAnsi="Times New Roman" w:eastAsia="仿宋_GB2312" w:cs="Times New Roman"/>
          <w:color w:val="000000"/>
          <w:kern w:val="0"/>
          <w:sz w:val="32"/>
          <w:szCs w:val="32"/>
          <w:lang w:val="en-US" w:eastAsia="zh-CN" w:bidi="ar"/>
        </w:rPr>
        <w:t>店，</w:t>
      </w:r>
      <w:r>
        <w:rPr>
          <w:rFonts w:hint="default" w:ascii="Times New Roman" w:hAnsi="Times New Roman" w:cs="Times New Roman"/>
          <w:color w:val="000000"/>
          <w:kern w:val="0"/>
          <w:sz w:val="32"/>
          <w:szCs w:val="32"/>
          <w:lang w:val="en-US" w:eastAsia="zh-CN" w:bidi="ar"/>
        </w:rPr>
        <w:t>打造夜间文化</w:t>
      </w:r>
      <w:r>
        <w:rPr>
          <w:rFonts w:hint="default" w:cs="Times New Roman"/>
          <w:color w:val="000000"/>
          <w:kern w:val="0"/>
          <w:sz w:val="32"/>
          <w:szCs w:val="32"/>
          <w:lang w:eastAsia="zh-CN" w:bidi="ar"/>
        </w:rPr>
        <w:t>和旅游</w:t>
      </w:r>
      <w:r>
        <w:rPr>
          <w:rFonts w:hint="default" w:ascii="Times New Roman" w:hAnsi="Times New Roman" w:cs="Times New Roman"/>
          <w:color w:val="000000"/>
          <w:kern w:val="0"/>
          <w:sz w:val="32"/>
          <w:szCs w:val="32"/>
          <w:lang w:val="en-US" w:eastAsia="zh-CN" w:bidi="ar"/>
        </w:rPr>
        <w:t>消费空间</w:t>
      </w:r>
      <w:r>
        <w:rPr>
          <w:rFonts w:hint="eastAsia" w:cs="Times New Roman"/>
          <w:color w:val="000000"/>
          <w:kern w:val="0"/>
          <w:sz w:val="32"/>
          <w:szCs w:val="32"/>
          <w:lang w:val="en-US" w:eastAsia="zh-CN" w:bidi="ar"/>
        </w:rPr>
        <w:t>，加强</w:t>
      </w:r>
      <w:r>
        <w:rPr>
          <w:rFonts w:hint="default" w:ascii="Times New Roman" w:hAnsi="Times New Roman" w:cs="Times New Roman"/>
          <w:color w:val="000000"/>
          <w:kern w:val="0"/>
          <w:sz w:val="32"/>
          <w:szCs w:val="32"/>
          <w:lang w:val="en-US" w:eastAsia="zh-CN" w:bidi="ar"/>
        </w:rPr>
        <w:t>茶道冥想、</w:t>
      </w:r>
      <w:r>
        <w:rPr>
          <w:rFonts w:hint="default" w:ascii="Times New Roman" w:hAnsi="Times New Roman" w:cs="Times New Roman"/>
          <w:color w:val="000000"/>
          <w:kern w:val="0"/>
          <w:sz w:val="32"/>
          <w:szCs w:val="32"/>
          <w:lang w:bidi="ar"/>
        </w:rPr>
        <w:t>古法酿造</w:t>
      </w:r>
      <w:r>
        <w:rPr>
          <w:rFonts w:hint="eastAsia" w:cs="Times New Roman"/>
          <w:color w:val="000000"/>
          <w:kern w:val="0"/>
          <w:sz w:val="32"/>
          <w:szCs w:val="32"/>
          <w:lang w:eastAsia="zh-CN" w:bidi="ar"/>
        </w:rPr>
        <w:t>、夜间游园</w:t>
      </w:r>
      <w:r>
        <w:rPr>
          <w:rFonts w:hint="default" w:ascii="Times New Roman" w:hAnsi="Times New Roman" w:cs="Times New Roman"/>
          <w:color w:val="000000"/>
          <w:kern w:val="0"/>
          <w:sz w:val="32"/>
          <w:szCs w:val="32"/>
          <w:lang w:bidi="ar"/>
        </w:rPr>
        <w:t>等项目</w:t>
      </w:r>
      <w:r>
        <w:rPr>
          <w:rFonts w:hint="eastAsia" w:cs="Times New Roman"/>
          <w:color w:val="000000"/>
          <w:kern w:val="0"/>
          <w:sz w:val="32"/>
          <w:szCs w:val="32"/>
          <w:lang w:eastAsia="zh-CN" w:bidi="ar"/>
        </w:rPr>
        <w:t>体验</w:t>
      </w:r>
      <w:r>
        <w:rPr>
          <w:rFonts w:hint="eastAsia" w:cs="Times New Roman"/>
          <w:color w:val="000000"/>
          <w:kern w:val="0"/>
          <w:sz w:val="32"/>
          <w:szCs w:val="32"/>
          <w:lang w:val="en-US" w:eastAsia="zh-CN" w:bidi="ar"/>
        </w:rPr>
        <w:t>。</w:t>
      </w:r>
      <w:r>
        <w:rPr>
          <w:rFonts w:hint="default" w:cs="Times New Roman"/>
          <w:color w:val="000000"/>
          <w:kern w:val="0"/>
          <w:sz w:val="32"/>
          <w:szCs w:val="32"/>
          <w:lang w:eastAsia="zh-CN" w:bidi="ar"/>
        </w:rPr>
        <w:t xml:space="preserve">     </w:t>
      </w:r>
    </w:p>
    <w:p w14:paraId="3B5EB942">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60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eastAsia="zh-CN" w:bidi="ar"/>
        </w:rPr>
        <w:t>（十三）</w:t>
      </w:r>
      <w:r>
        <w:rPr>
          <w:rFonts w:hint="default" w:ascii="Times New Roman" w:hAnsi="Times New Roman" w:eastAsia="楷体_GB2312" w:cs="Times New Roman"/>
          <w:b w:val="0"/>
          <w:bCs w:val="0"/>
          <w:color w:val="auto"/>
          <w:sz w:val="32"/>
          <w:szCs w:val="32"/>
          <w:highlight w:val="none"/>
          <w:lang w:val="en-US" w:eastAsia="zh-CN"/>
        </w:rPr>
        <w:t>促进“历史经典+康养”协同发展。</w:t>
      </w:r>
      <w:r>
        <w:rPr>
          <w:rFonts w:hint="default" w:ascii="Times New Roman" w:hAnsi="Times New Roman" w:eastAsia="仿宋_GB2312" w:cs="Times New Roman"/>
          <w:sz w:val="32"/>
          <w:szCs w:val="32"/>
        </w:rPr>
        <w:t>支持</w:t>
      </w:r>
      <w:r>
        <w:rPr>
          <w:rFonts w:hint="eastAsia" w:ascii="Times New Roman" w:hAnsi="Times New Roman" w:eastAsia="仿宋_GB2312" w:cs="Times New Roman"/>
          <w:sz w:val="32"/>
          <w:szCs w:val="32"/>
          <w:lang w:val="en-US" w:eastAsia="zh-CN"/>
        </w:rPr>
        <w:t>经典名企</w:t>
      </w:r>
      <w:r>
        <w:rPr>
          <w:rFonts w:hint="default" w:ascii="Times New Roman" w:hAnsi="Times New Roman" w:eastAsia="仿宋_GB2312" w:cs="Times New Roman"/>
          <w:sz w:val="32"/>
          <w:szCs w:val="32"/>
        </w:rPr>
        <w:t>与医疗机构、康养基地合作，开发药膳食疗包、养生茶饮、中药浴包等产品，鼓励在康养机构、度假区引入茶道修习、刺绣手工、陶艺制作等静心养性项目。推动建设一批集经典文化体验与康养功能于一体的特色小镇或康养</w:t>
      </w:r>
      <w:r>
        <w:rPr>
          <w:rFonts w:hint="eastAsia" w:ascii="Times New Roman" w:hAnsi="Times New Roman" w:eastAsia="仿宋_GB2312" w:cs="Times New Roman"/>
          <w:sz w:val="32"/>
          <w:szCs w:val="32"/>
          <w:lang w:val="en-US" w:eastAsia="zh-CN"/>
        </w:rPr>
        <w:t>场所</w:t>
      </w:r>
      <w:r>
        <w:rPr>
          <w:rFonts w:hint="default" w:ascii="Times New Roman" w:hAnsi="Times New Roman" w:eastAsia="仿宋_GB2312" w:cs="Times New Roman"/>
          <w:sz w:val="32"/>
          <w:szCs w:val="32"/>
        </w:rPr>
        <w:t>，提供沉浸式、疗愈型休闲度假服务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加快推动历史经典与康养产业融合发展应用。</w:t>
      </w:r>
    </w:p>
    <w:p w14:paraId="108ED13B">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val="0"/>
          <w:bCs w:val="0"/>
          <w:color w:val="auto"/>
          <w:sz w:val="32"/>
          <w:szCs w:val="32"/>
          <w:highlight w:val="none"/>
          <w:lang w:val="en-US" w:eastAsia="zh-CN"/>
        </w:rPr>
        <w:t>（十四）探索“历史经典+教育”模式创新。</w:t>
      </w:r>
      <w:r>
        <w:rPr>
          <w:rFonts w:hint="default" w:ascii="Times New Roman" w:hAnsi="Times New Roman" w:eastAsia="仿宋_GB2312" w:cs="Times New Roman"/>
          <w:sz w:val="32"/>
          <w:szCs w:val="32"/>
          <w:lang w:val="en-US" w:eastAsia="zh-CN"/>
        </w:rPr>
        <w:t>鼓励中小学结合地方特色</w:t>
      </w:r>
      <w:r>
        <w:rPr>
          <w:rFonts w:hint="default" w:ascii="Times New Roman" w:hAnsi="Times New Roman" w:eastAsia="仿宋_GB2312" w:cs="Times New Roman"/>
          <w:sz w:val="32"/>
          <w:szCs w:val="32"/>
        </w:rPr>
        <w:t>开设“走进经典产业”校本课程</w:t>
      </w:r>
      <w:r>
        <w:rPr>
          <w:rFonts w:hint="eastAsia" w:ascii="Times New Roman" w:hAnsi="Times New Roman" w:eastAsia="仿宋_GB2312" w:cs="Times New Roman"/>
          <w:sz w:val="32"/>
          <w:szCs w:val="32"/>
          <w:lang w:eastAsia="zh-CN"/>
        </w:rPr>
        <w:t>，</w:t>
      </w:r>
      <w:r>
        <w:rPr>
          <w:rFonts w:hint="default" w:cs="Times New Roman"/>
          <w:sz w:val="32"/>
          <w:szCs w:val="32"/>
          <w:lang w:eastAsia="zh-CN"/>
        </w:rPr>
        <w:t>积极</w:t>
      </w:r>
      <w:r>
        <w:rPr>
          <w:rFonts w:hint="eastAsia" w:ascii="Times New Roman" w:hAnsi="Times New Roman" w:eastAsia="仿宋_GB2312" w:cs="Times New Roman"/>
          <w:sz w:val="32"/>
          <w:szCs w:val="32"/>
          <w:lang w:val="en-US" w:eastAsia="zh-CN"/>
        </w:rPr>
        <w:t>组织</w:t>
      </w:r>
      <w:r>
        <w:rPr>
          <w:rFonts w:hint="default" w:ascii="Times New Roman" w:hAnsi="Times New Roman" w:eastAsia="仿宋_GB2312" w:cs="Times New Roman"/>
          <w:sz w:val="32"/>
          <w:szCs w:val="32"/>
          <w:lang w:val="en-US" w:eastAsia="zh-CN"/>
        </w:rPr>
        <w:t>非遗传承人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工艺美术大师</w:t>
      </w:r>
      <w:r>
        <w:rPr>
          <w:rFonts w:hint="default" w:cs="Times New Roman"/>
          <w:sz w:val="32"/>
          <w:szCs w:val="32"/>
          <w:lang w:eastAsia="zh-CN"/>
        </w:rPr>
        <w:t>“</w:t>
      </w:r>
      <w:r>
        <w:rPr>
          <w:rFonts w:hint="default" w:ascii="Times New Roman" w:hAnsi="Times New Roman" w:eastAsia="仿宋_GB2312" w:cs="Times New Roman"/>
          <w:sz w:val="32"/>
          <w:szCs w:val="32"/>
          <w:lang w:val="en-US" w:eastAsia="zh-CN"/>
        </w:rPr>
        <w:t>进校园</w:t>
      </w:r>
      <w:r>
        <w:rPr>
          <w:rFonts w:hint="default" w:cs="Times New Roman"/>
          <w:sz w:val="32"/>
          <w:szCs w:val="32"/>
          <w:lang w:eastAsia="zh-CN"/>
        </w:rPr>
        <w:t>”活动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支持建设</w:t>
      </w:r>
      <w:r>
        <w:rPr>
          <w:rFonts w:hint="eastAsia" w:ascii="Times New Roman" w:hAnsi="Times New Roman" w:eastAsia="仿宋_GB2312" w:cs="Times New Roman"/>
          <w:sz w:val="32"/>
          <w:szCs w:val="32"/>
          <w:lang w:val="en-US" w:eastAsia="zh-CN"/>
        </w:rPr>
        <w:t>一批</w:t>
      </w:r>
      <w:r>
        <w:rPr>
          <w:rFonts w:hint="default" w:ascii="Times New Roman" w:hAnsi="Times New Roman" w:eastAsia="仿宋_GB2312" w:cs="Times New Roman"/>
          <w:sz w:val="32"/>
          <w:szCs w:val="32"/>
          <w:lang w:val="en-US" w:eastAsia="zh-CN"/>
        </w:rPr>
        <w:t>历史经典产业研学实践</w:t>
      </w:r>
      <w:r>
        <w:rPr>
          <w:rFonts w:hint="eastAsia" w:ascii="Times New Roman" w:hAnsi="Times New Roman" w:eastAsia="仿宋_GB2312" w:cs="Times New Roman"/>
          <w:sz w:val="32"/>
          <w:szCs w:val="32"/>
          <w:lang w:val="en-US" w:eastAsia="zh-CN"/>
        </w:rPr>
        <w:t>教育</w:t>
      </w:r>
      <w:r>
        <w:rPr>
          <w:rFonts w:hint="default" w:ascii="Times New Roman" w:hAnsi="Times New Roman" w:eastAsia="仿宋_GB2312" w:cs="Times New Roman"/>
          <w:sz w:val="32"/>
          <w:szCs w:val="32"/>
          <w:lang w:val="en-US" w:eastAsia="zh-CN"/>
        </w:rPr>
        <w:t>基地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鼓励举办经典产业学生作品展、知识竞赛</w:t>
      </w:r>
      <w:r>
        <w:rPr>
          <w:rFonts w:hint="eastAsia" w:ascii="Times New Roman" w:hAnsi="Times New Roman" w:eastAsia="仿宋_GB2312" w:cs="Times New Roman"/>
          <w:sz w:val="32"/>
          <w:szCs w:val="32"/>
          <w:lang w:val="en-US" w:eastAsia="zh-CN"/>
        </w:rPr>
        <w:t>或创意设计比赛</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依托博物馆、企业展厅、大师工作室等资源，举办公益讲坛、亲子工坊、暑期夏令营等活动，</w:t>
      </w:r>
      <w:r>
        <w:rPr>
          <w:rFonts w:hint="default"/>
          <w:szCs w:val="32"/>
        </w:rPr>
        <w:t>全面提升社会大众对产业发展认知与认同</w:t>
      </w:r>
      <w:r>
        <w:rPr>
          <w:rFonts w:hint="default" w:ascii="Times New Roman" w:hAnsi="Times New Roman" w:eastAsia="仿宋_GB2312" w:cs="Times New Roman"/>
          <w:sz w:val="32"/>
          <w:szCs w:val="32"/>
        </w:rPr>
        <w:t>。</w:t>
      </w:r>
    </w:p>
    <w:p w14:paraId="080C245E">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60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楷体_GB2312" w:cs="Times New Roman"/>
          <w:b w:val="0"/>
          <w:bCs w:val="0"/>
          <w:color w:val="auto"/>
          <w:sz w:val="32"/>
          <w:szCs w:val="32"/>
          <w:highlight w:val="none"/>
          <w:lang w:val="en-US" w:eastAsia="zh-CN"/>
        </w:rPr>
        <w:t>（十五）推动“历史经典+乡村振兴”互促互进。</w:t>
      </w:r>
      <w:r>
        <w:rPr>
          <w:rFonts w:hint="default" w:ascii="Times New Roman" w:hAnsi="Times New Roman" w:eastAsia="仿宋_GB2312" w:cs="Times New Roman"/>
          <w:color w:val="000000"/>
          <w:kern w:val="0"/>
          <w:sz w:val="32"/>
          <w:szCs w:val="32"/>
          <w:lang w:val="en-US" w:eastAsia="zh-CN" w:bidi="ar"/>
        </w:rPr>
        <w:t>加快</w:t>
      </w:r>
      <w:r>
        <w:rPr>
          <w:rFonts w:hint="eastAsia" w:cs="Times New Roman"/>
          <w:color w:val="000000"/>
          <w:kern w:val="0"/>
          <w:sz w:val="32"/>
          <w:szCs w:val="32"/>
          <w:lang w:val="en-US" w:eastAsia="zh-CN" w:bidi="ar"/>
        </w:rPr>
        <w:t>推动</w:t>
      </w:r>
      <w:r>
        <w:rPr>
          <w:rFonts w:hint="default" w:ascii="Times New Roman" w:hAnsi="Times New Roman" w:eastAsia="仿宋_GB2312" w:cs="Times New Roman"/>
          <w:color w:val="000000"/>
          <w:kern w:val="0"/>
          <w:sz w:val="32"/>
          <w:szCs w:val="32"/>
          <w:lang w:val="en-US" w:eastAsia="zh-CN" w:bidi="ar"/>
        </w:rPr>
        <w:t>乡村历史经典产业资源开发，</w:t>
      </w:r>
      <w:r>
        <w:rPr>
          <w:rFonts w:hint="default" w:cs="Times New Roman"/>
          <w:color w:val="000000"/>
          <w:kern w:val="0"/>
          <w:sz w:val="32"/>
          <w:szCs w:val="32"/>
          <w:lang w:eastAsia="zh-CN" w:bidi="ar"/>
        </w:rPr>
        <w:t>支持乡村工匠名师传承乡村传统手工技艺，发展乡村特色手工产业，打造历史经典产业特色手工品牌。</w:t>
      </w:r>
      <w:r>
        <w:rPr>
          <w:rFonts w:hint="default" w:ascii="Times New Roman" w:hAnsi="Times New Roman" w:cs="Times New Roman"/>
          <w:color w:val="000000"/>
          <w:kern w:val="0"/>
          <w:sz w:val="32"/>
          <w:szCs w:val="32"/>
          <w:lang w:val="en-US" w:eastAsia="zh-CN" w:bidi="ar"/>
        </w:rPr>
        <w:t>鼓励</w:t>
      </w:r>
      <w:r>
        <w:rPr>
          <w:rFonts w:hint="default" w:cs="Times New Roman"/>
          <w:color w:val="000000"/>
          <w:kern w:val="0"/>
          <w:sz w:val="32"/>
          <w:szCs w:val="32"/>
          <w:lang w:eastAsia="zh-CN" w:bidi="ar"/>
        </w:rPr>
        <w:t>依法依规</w:t>
      </w:r>
      <w:r>
        <w:rPr>
          <w:rFonts w:hint="default" w:ascii="Times New Roman" w:hAnsi="Times New Roman" w:cs="Times New Roman"/>
          <w:color w:val="000000"/>
          <w:kern w:val="0"/>
          <w:sz w:val="32"/>
          <w:szCs w:val="32"/>
          <w:lang w:val="en-US" w:eastAsia="zh-CN" w:bidi="ar"/>
        </w:rPr>
        <w:t>盘活</w:t>
      </w:r>
      <w:r>
        <w:rPr>
          <w:rFonts w:hint="default" w:cs="Times New Roman"/>
          <w:color w:val="000000"/>
          <w:kern w:val="0"/>
          <w:sz w:val="32"/>
          <w:szCs w:val="32"/>
          <w:lang w:eastAsia="zh-CN" w:bidi="ar"/>
        </w:rPr>
        <w:t>利用</w:t>
      </w:r>
      <w:r>
        <w:rPr>
          <w:rFonts w:hint="default" w:ascii="Times New Roman" w:hAnsi="Times New Roman" w:cs="Times New Roman"/>
          <w:color w:val="000000"/>
          <w:kern w:val="0"/>
          <w:sz w:val="32"/>
          <w:szCs w:val="32"/>
          <w:lang w:val="en-US" w:eastAsia="zh-CN" w:bidi="ar"/>
        </w:rPr>
        <w:t>闲置农房等</w:t>
      </w:r>
      <w:r>
        <w:rPr>
          <w:rFonts w:hint="default" w:cs="Times New Roman"/>
          <w:color w:val="000000"/>
          <w:kern w:val="0"/>
          <w:sz w:val="32"/>
          <w:szCs w:val="32"/>
          <w:lang w:eastAsia="zh-CN" w:bidi="ar"/>
        </w:rPr>
        <w:t>农</w:t>
      </w:r>
      <w:r>
        <w:rPr>
          <w:rFonts w:hint="default" w:ascii="Times New Roman" w:hAnsi="Times New Roman" w:cs="Times New Roman"/>
          <w:color w:val="000000"/>
          <w:kern w:val="0"/>
          <w:sz w:val="32"/>
          <w:szCs w:val="32"/>
          <w:lang w:val="en-US" w:eastAsia="zh-CN" w:bidi="ar"/>
        </w:rPr>
        <w:t>村</w:t>
      </w:r>
      <w:r>
        <w:rPr>
          <w:rFonts w:hint="default" w:cs="Times New Roman"/>
          <w:color w:val="000000"/>
          <w:kern w:val="0"/>
          <w:sz w:val="32"/>
          <w:szCs w:val="32"/>
          <w:lang w:eastAsia="zh-CN" w:bidi="ar"/>
        </w:rPr>
        <w:t>闲置</w:t>
      </w:r>
      <w:r>
        <w:rPr>
          <w:rFonts w:hint="default" w:ascii="Times New Roman" w:hAnsi="Times New Roman" w:cs="Times New Roman"/>
          <w:color w:val="000000"/>
          <w:kern w:val="0"/>
          <w:sz w:val="32"/>
          <w:szCs w:val="32"/>
          <w:lang w:val="en-US" w:eastAsia="zh-CN" w:bidi="ar"/>
        </w:rPr>
        <w:t>资源，改造建设历史经典产业</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000000"/>
          <w:kern w:val="0"/>
          <w:sz w:val="32"/>
          <w:szCs w:val="32"/>
          <w:lang w:val="en-US" w:eastAsia="zh-CN" w:bidi="ar"/>
        </w:rPr>
        <w:t>微工坊</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000000"/>
          <w:kern w:val="0"/>
          <w:sz w:val="32"/>
          <w:szCs w:val="32"/>
          <w:lang w:val="en-US" w:eastAsia="zh-CN" w:bidi="ar"/>
        </w:rPr>
        <w:t>非遗</w:t>
      </w:r>
      <w:r>
        <w:rPr>
          <w:rFonts w:hint="default" w:cs="Times New Roman"/>
          <w:color w:val="000000"/>
          <w:kern w:val="0"/>
          <w:sz w:val="32"/>
          <w:szCs w:val="32"/>
          <w:lang w:eastAsia="zh-CN" w:bidi="ar"/>
        </w:rPr>
        <w:t>工坊</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探索推广</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eastAsia="仿宋_GB2312" w:cs="Times New Roman"/>
          <w:color w:val="000000"/>
          <w:kern w:val="0"/>
          <w:sz w:val="32"/>
          <w:szCs w:val="32"/>
          <w:lang w:val="en-US" w:eastAsia="zh-CN" w:bidi="ar"/>
        </w:rPr>
        <w:t>村集体+家庭作坊+</w:t>
      </w:r>
      <w:r>
        <w:rPr>
          <w:rFonts w:hint="default" w:cs="Times New Roman"/>
          <w:color w:val="000000"/>
          <w:kern w:val="0"/>
          <w:sz w:val="32"/>
          <w:szCs w:val="32"/>
          <w:lang w:eastAsia="zh-CN" w:bidi="ar"/>
        </w:rPr>
        <w:t>经典名企</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eastAsia="仿宋_GB2312" w:cs="Times New Roman"/>
          <w:color w:val="000000"/>
          <w:kern w:val="0"/>
          <w:sz w:val="32"/>
          <w:szCs w:val="32"/>
          <w:lang w:val="en-US" w:eastAsia="zh-CN" w:bidi="ar"/>
        </w:rPr>
        <w:t>发展模式，</w:t>
      </w:r>
      <w:r>
        <w:rPr>
          <w:rFonts w:hint="eastAsia" w:cs="Times New Roman"/>
          <w:color w:val="000000"/>
          <w:kern w:val="0"/>
          <w:sz w:val="32"/>
          <w:szCs w:val="32"/>
          <w:lang w:val="en-US" w:eastAsia="zh-CN" w:bidi="ar"/>
        </w:rPr>
        <w:t>支持</w:t>
      </w:r>
      <w:r>
        <w:rPr>
          <w:rFonts w:hint="default" w:ascii="Times New Roman" w:hAnsi="Times New Roman" w:eastAsia="仿宋_GB2312" w:cs="Times New Roman"/>
          <w:color w:val="000000"/>
          <w:kern w:val="0"/>
          <w:sz w:val="32"/>
          <w:szCs w:val="32"/>
          <w:lang w:val="en-US" w:eastAsia="zh-CN" w:bidi="ar"/>
        </w:rPr>
        <w:t>特色农产品</w:t>
      </w:r>
      <w:r>
        <w:rPr>
          <w:rFonts w:hint="default" w:cs="Times New Roman"/>
          <w:color w:val="000000"/>
          <w:kern w:val="0"/>
          <w:sz w:val="32"/>
          <w:szCs w:val="32"/>
          <w:lang w:eastAsia="zh-CN" w:bidi="ar"/>
        </w:rPr>
        <w:t>就地</w:t>
      </w:r>
      <w:r>
        <w:rPr>
          <w:rFonts w:hint="default" w:ascii="Times New Roman" w:hAnsi="Times New Roman" w:eastAsia="仿宋_GB2312" w:cs="Times New Roman"/>
          <w:color w:val="000000"/>
          <w:kern w:val="0"/>
          <w:sz w:val="32"/>
          <w:szCs w:val="32"/>
          <w:lang w:val="en-US" w:eastAsia="zh-CN" w:bidi="ar"/>
        </w:rPr>
        <w:t>精深加工</w:t>
      </w: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val="en-US" w:eastAsia="zh-CN" w:bidi="ar"/>
        </w:rPr>
        <w:t>鼓励龙头企业与棉农、茶农、药农、蚕农建立价值共享机制，</w:t>
      </w:r>
      <w:r>
        <w:rPr>
          <w:rFonts w:hint="default"/>
          <w:color w:val="000000"/>
          <w:kern w:val="0"/>
          <w:szCs w:val="32"/>
          <w:lang w:bidi="ar"/>
        </w:rPr>
        <w:t>持续壮大</w:t>
      </w:r>
      <w:r>
        <w:rPr>
          <w:rFonts w:hint="eastAsia"/>
          <w:color w:val="000000"/>
          <w:kern w:val="0"/>
          <w:szCs w:val="32"/>
          <w:lang w:eastAsia="zh-CN" w:bidi="ar"/>
        </w:rPr>
        <w:t>县域</w:t>
      </w:r>
      <w:r>
        <w:rPr>
          <w:rFonts w:hint="default"/>
          <w:color w:val="000000"/>
          <w:kern w:val="0"/>
          <w:szCs w:val="32"/>
          <w:lang w:bidi="ar"/>
        </w:rPr>
        <w:t>富民产业</w:t>
      </w:r>
      <w:r>
        <w:rPr>
          <w:rFonts w:hint="default" w:ascii="Times New Roman" w:hAnsi="Times New Roman" w:eastAsia="仿宋_GB2312" w:cs="Times New Roman"/>
          <w:color w:val="000000"/>
          <w:kern w:val="0"/>
          <w:sz w:val="32"/>
          <w:szCs w:val="32"/>
          <w:lang w:val="en-US" w:eastAsia="zh-CN" w:bidi="ar"/>
        </w:rPr>
        <w:t>。</w:t>
      </w:r>
    </w:p>
    <w:p w14:paraId="68ACA08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eastAsia="黑体" w:cs="Times New Roman"/>
          <w:color w:val="auto"/>
          <w:szCs w:val="32"/>
          <w:highlight w:val="none"/>
          <w:lang w:val="en-US" w:eastAsia="zh-CN"/>
        </w:rPr>
      </w:pPr>
      <w:r>
        <w:rPr>
          <w:rFonts w:hint="default" w:ascii="Times New Roman" w:hAnsi="Times New Roman" w:eastAsia="黑体" w:cs="Times New Roman"/>
          <w:color w:val="auto"/>
          <w:szCs w:val="32"/>
          <w:highlight w:val="none"/>
          <w:lang w:val="en-US" w:eastAsia="zh-CN"/>
        </w:rPr>
        <w:t>五、</w:t>
      </w:r>
      <w:r>
        <w:rPr>
          <w:rFonts w:hint="default" w:eastAsia="黑体" w:cs="Times New Roman"/>
          <w:color w:val="auto"/>
          <w:szCs w:val="32"/>
          <w:highlight w:val="none"/>
          <w:lang w:eastAsia="zh-CN"/>
        </w:rPr>
        <w:t>培育</w:t>
      </w:r>
      <w:r>
        <w:rPr>
          <w:rFonts w:hint="default" w:ascii="Times New Roman" w:hAnsi="Times New Roman" w:eastAsia="黑体" w:cs="Times New Roman"/>
          <w:color w:val="auto"/>
          <w:szCs w:val="32"/>
          <w:highlight w:val="none"/>
          <w:lang w:val="en-US" w:eastAsia="zh-CN"/>
        </w:rPr>
        <w:t>历史经典产业高质量发展的良好生态</w:t>
      </w:r>
    </w:p>
    <w:p w14:paraId="068360C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i w:val="0"/>
          <w:iCs w:val="0"/>
          <w:caps w:val="0"/>
          <w:color w:val="auto"/>
          <w:spacing w:val="0"/>
          <w:sz w:val="32"/>
          <w:szCs w:val="32"/>
          <w:highlight w:val="none"/>
          <w:shd w:val="clear" w:color="auto" w:fill="auto"/>
          <w:lang w:eastAsia="zh-CN"/>
        </w:rPr>
      </w:pPr>
      <w:r>
        <w:rPr>
          <w:rFonts w:hint="default" w:ascii="Times New Roman" w:hAnsi="Times New Roman" w:eastAsia="楷体_GB2312" w:cs="Times New Roman"/>
          <w:b w:val="0"/>
          <w:bCs w:val="0"/>
          <w:color w:val="auto"/>
          <w:sz w:val="32"/>
          <w:szCs w:val="32"/>
          <w:highlight w:val="none"/>
          <w:lang w:val="en-US" w:eastAsia="zh-CN"/>
        </w:rPr>
        <w:t>（十六）加强品牌建设推广。</w:t>
      </w:r>
      <w:r>
        <w:rPr>
          <w:rFonts w:hint="eastAsia" w:eastAsia="仿宋_GB2312" w:cs="Times New Roman"/>
          <w:b w:val="0"/>
          <w:bCs w:val="0"/>
          <w:color w:val="auto"/>
          <w:sz w:val="32"/>
          <w:szCs w:val="32"/>
          <w:highlight w:val="none"/>
          <w:shd w:val="clear" w:color="auto" w:fill="auto"/>
          <w:lang w:eastAsia="zh-CN" w:bidi="ar"/>
        </w:rPr>
        <w:t>推动建立国际消费品牌价值评价机制，</w:t>
      </w:r>
      <w:r>
        <w:rPr>
          <w:rFonts w:hint="eastAsia"/>
          <w:color w:val="auto"/>
          <w:szCs w:val="32"/>
          <w:highlight w:val="none"/>
          <w:shd w:val="clear" w:color="auto" w:fill="auto"/>
          <w:lang w:bidi="ar"/>
        </w:rPr>
        <w:t>支持经典名企深入挖掘地方文化资源，</w:t>
      </w:r>
      <w:r>
        <w:rPr>
          <w:rFonts w:hint="default" w:cs="Times New Roman"/>
          <w:b w:val="0"/>
          <w:bCs w:val="0"/>
          <w:color w:val="auto"/>
          <w:szCs w:val="32"/>
          <w:highlight w:val="none"/>
          <w:lang w:eastAsia="zh-CN" w:bidi="ar"/>
        </w:rPr>
        <w:t>打造</w:t>
      </w:r>
      <w:r>
        <w:rPr>
          <w:rFonts w:hint="eastAsia" w:cs="Times New Roman"/>
          <w:b w:val="0"/>
          <w:bCs w:val="0"/>
          <w:color w:val="auto"/>
          <w:szCs w:val="32"/>
          <w:highlight w:val="none"/>
          <w:lang w:val="en-US" w:eastAsia="zh-CN" w:bidi="ar"/>
        </w:rPr>
        <w:t>中华</w:t>
      </w:r>
      <w:r>
        <w:rPr>
          <w:rFonts w:hint="default" w:ascii="Times New Roman" w:hAnsi="Times New Roman" w:eastAsia="仿宋_GB2312" w:cs="Times New Roman"/>
          <w:b w:val="0"/>
          <w:bCs w:val="0"/>
          <w:color w:val="auto"/>
          <w:szCs w:val="32"/>
          <w:highlight w:val="none"/>
          <w:lang w:val="en-US" w:eastAsia="zh-CN" w:bidi="ar"/>
        </w:rPr>
        <w:t>文化特色</w:t>
      </w:r>
      <w:r>
        <w:rPr>
          <w:rFonts w:hint="eastAsia" w:cs="Times New Roman"/>
          <w:b w:val="0"/>
          <w:bCs w:val="0"/>
          <w:color w:val="auto"/>
          <w:szCs w:val="32"/>
          <w:highlight w:val="none"/>
          <w:lang w:val="en-US" w:eastAsia="zh-CN" w:bidi="ar"/>
        </w:rPr>
        <w:t>鲜明</w:t>
      </w:r>
      <w:r>
        <w:rPr>
          <w:rFonts w:hint="default" w:ascii="Times New Roman" w:hAnsi="Times New Roman" w:eastAsia="仿宋_GB2312" w:cs="Times New Roman"/>
          <w:b w:val="0"/>
          <w:bCs w:val="0"/>
          <w:color w:val="auto"/>
          <w:szCs w:val="32"/>
          <w:highlight w:val="none"/>
          <w:lang w:val="en-US" w:eastAsia="zh-CN" w:bidi="ar"/>
        </w:rPr>
        <w:t>的经典品牌</w:t>
      </w:r>
      <w:r>
        <w:rPr>
          <w:rFonts w:hint="default" w:cs="Times New Roman"/>
          <w:b w:val="0"/>
          <w:bCs w:val="0"/>
          <w:color w:val="auto"/>
          <w:szCs w:val="32"/>
          <w:highlight w:val="none"/>
          <w:lang w:eastAsia="zh-CN" w:bidi="ar"/>
        </w:rPr>
        <w:t>，支持举办历史经典产业博览会等活动，加强产业品牌宣传推广和展示交流。</w:t>
      </w:r>
      <w:r>
        <w:rPr>
          <w:rFonts w:hint="default" w:ascii="Times New Roman" w:hAnsi="Times New Roman" w:cs="Times New Roman"/>
          <w:i w:val="0"/>
          <w:iCs w:val="0"/>
          <w:caps w:val="0"/>
          <w:color w:val="auto"/>
          <w:spacing w:val="0"/>
          <w:sz w:val="32"/>
          <w:szCs w:val="32"/>
          <w:highlight w:val="none"/>
          <w:shd w:val="clear" w:color="auto" w:fill="auto"/>
          <w:lang w:val="en-US" w:eastAsia="zh-CN"/>
        </w:rPr>
        <w:t>鼓励在城市文化客厅、</w:t>
      </w:r>
      <w:r>
        <w:rPr>
          <w:rFonts w:hint="default" w:cs="Times New Roman"/>
          <w:i w:val="0"/>
          <w:iCs w:val="0"/>
          <w:caps w:val="0"/>
          <w:color w:val="auto"/>
          <w:spacing w:val="0"/>
          <w:sz w:val="32"/>
          <w:szCs w:val="32"/>
          <w:highlight w:val="none"/>
          <w:shd w:val="clear" w:color="auto" w:fill="auto"/>
          <w:lang w:eastAsia="zh-CN"/>
        </w:rPr>
        <w:t>交通枢纽、重点商圈</w:t>
      </w:r>
      <w:r>
        <w:rPr>
          <w:rFonts w:hint="default" w:ascii="Times New Roman" w:hAnsi="Times New Roman" w:cs="Times New Roman"/>
          <w:i w:val="0"/>
          <w:iCs w:val="0"/>
          <w:caps w:val="0"/>
          <w:color w:val="auto"/>
          <w:spacing w:val="0"/>
          <w:sz w:val="32"/>
          <w:szCs w:val="32"/>
          <w:highlight w:val="none"/>
          <w:shd w:val="clear" w:color="auto" w:fill="auto"/>
          <w:lang w:val="en-US" w:eastAsia="zh-CN"/>
        </w:rPr>
        <w:t>等场所</w:t>
      </w:r>
      <w:r>
        <w:rPr>
          <w:rFonts w:hint="eastAsia" w:cs="Times New Roman"/>
          <w:i w:val="0"/>
          <w:iCs w:val="0"/>
          <w:caps w:val="0"/>
          <w:color w:val="auto"/>
          <w:spacing w:val="0"/>
          <w:sz w:val="32"/>
          <w:szCs w:val="32"/>
          <w:highlight w:val="none"/>
          <w:shd w:val="clear" w:color="auto" w:fill="auto"/>
          <w:lang w:val="en-US" w:eastAsia="zh-CN"/>
        </w:rPr>
        <w:t>开设</w:t>
      </w:r>
      <w:r>
        <w:rPr>
          <w:rFonts w:hint="default" w:ascii="Times New Roman" w:hAnsi="Times New Roman" w:cs="Times New Roman"/>
          <w:i w:val="0"/>
          <w:iCs w:val="0"/>
          <w:caps w:val="0"/>
          <w:color w:val="auto"/>
          <w:spacing w:val="0"/>
          <w:sz w:val="32"/>
          <w:szCs w:val="32"/>
          <w:highlight w:val="none"/>
          <w:shd w:val="clear" w:color="auto" w:fill="auto"/>
          <w:lang w:val="en-US" w:eastAsia="zh-CN"/>
        </w:rPr>
        <w:t>经典名品展示展销专区，推动历史经典元素融入城市基础设施建设</w:t>
      </w:r>
      <w:r>
        <w:rPr>
          <w:rFonts w:hint="default" w:ascii="Times New Roman" w:hAnsi="Times New Roman" w:cs="Times New Roman"/>
          <w:i w:val="0"/>
          <w:iCs w:val="0"/>
          <w:caps w:val="0"/>
          <w:color w:val="auto"/>
          <w:spacing w:val="0"/>
          <w:sz w:val="32"/>
          <w:szCs w:val="32"/>
          <w:highlight w:val="none"/>
          <w:shd w:val="clear" w:color="auto" w:fill="auto"/>
          <w:lang w:eastAsia="zh-CN"/>
        </w:rPr>
        <w:t>。</w:t>
      </w:r>
    </w:p>
    <w:p w14:paraId="148BC7F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（十七）强化产业标准引领。</w:t>
      </w:r>
      <w:r>
        <w:rPr>
          <w:rFonts w:hint="default" w:ascii="Times New Roman" w:hAnsi="Times New Roman" w:eastAsia="仿宋_GB2312" w:cs="Times New Roman"/>
          <w:b w:val="0"/>
          <w:bCs w:val="0"/>
          <w:color w:val="auto"/>
          <w:sz w:val="32"/>
          <w:szCs w:val="32"/>
          <w:highlight w:val="none"/>
          <w:lang w:val="en-US" w:eastAsia="zh-CN"/>
        </w:rPr>
        <w:t>组织建立历史经典产业国家标准体系</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color w:val="auto"/>
          <w:szCs w:val="32"/>
          <w:highlight w:val="none"/>
          <w:lang w:val="en-US" w:eastAsia="zh-CN"/>
        </w:rPr>
        <w:t>统筹布局产业标准化发展路线，</w:t>
      </w:r>
      <w:r>
        <w:rPr>
          <w:rFonts w:hint="default" w:ascii="Times New Roman" w:hAnsi="Times New Roman" w:cs="Times New Roman"/>
          <w:b w:val="0"/>
          <w:bCs w:val="0"/>
          <w:color w:val="auto"/>
          <w:sz w:val="32"/>
          <w:szCs w:val="32"/>
          <w:highlight w:val="none"/>
          <w:lang w:val="en-US" w:eastAsia="zh-CN"/>
        </w:rPr>
        <w:t>实施</w:t>
      </w:r>
      <w:r>
        <w:rPr>
          <w:rFonts w:hint="default" w:ascii="Times New Roman" w:hAnsi="Times New Roman" w:eastAsia="仿宋_GB2312" w:cs="Times New Roman"/>
          <w:b w:val="0"/>
          <w:bCs w:val="0"/>
          <w:color w:val="auto"/>
          <w:sz w:val="32"/>
          <w:szCs w:val="32"/>
          <w:highlight w:val="none"/>
          <w:lang w:val="en-US" w:eastAsia="zh-CN"/>
        </w:rPr>
        <w:t>经典名企标准领航行动</w:t>
      </w:r>
      <w:r>
        <w:rPr>
          <w:rFonts w:hint="default" w:ascii="Times New Roman" w:hAnsi="Times New Roman" w:cs="Times New Roman"/>
          <w:b w:val="0"/>
          <w:bCs w:val="0"/>
          <w:color w:val="auto"/>
          <w:sz w:val="32"/>
          <w:szCs w:val="32"/>
          <w:highlight w:val="none"/>
          <w:lang w:val="en-US" w:eastAsia="zh-CN"/>
        </w:rPr>
        <w:t>，加快重点</w:t>
      </w:r>
      <w:r>
        <w:rPr>
          <w:rFonts w:hint="default" w:ascii="Times New Roman" w:hAnsi="Times New Roman" w:cs="Times New Roman"/>
          <w:b w:val="0"/>
          <w:bCs w:val="0"/>
          <w:color w:val="auto"/>
          <w:sz w:val="32"/>
          <w:szCs w:val="32"/>
          <w:highlight w:val="none"/>
          <w:lang w:eastAsia="zh-CN"/>
        </w:rPr>
        <w:t>行业</w:t>
      </w:r>
      <w:r>
        <w:rPr>
          <w:rFonts w:hint="default" w:ascii="Times New Roman" w:hAnsi="Times New Roman" w:cs="Times New Roman"/>
          <w:b w:val="0"/>
          <w:bCs w:val="0"/>
          <w:color w:val="auto"/>
          <w:sz w:val="32"/>
          <w:szCs w:val="32"/>
          <w:highlight w:val="none"/>
          <w:lang w:val="en-US" w:eastAsia="zh-CN"/>
        </w:rPr>
        <w:t>高质量标准供给。组织</w:t>
      </w:r>
      <w:r>
        <w:rPr>
          <w:rFonts w:hint="default" w:ascii="Times New Roman" w:hAnsi="Times New Roman" w:cs="Times New Roman"/>
          <w:color w:val="auto"/>
          <w:szCs w:val="32"/>
          <w:highlight w:val="none"/>
          <w:lang w:val="en-US" w:eastAsia="zh-CN"/>
        </w:rPr>
        <w:t>制定行业标准实施应用指引，加强标准</w:t>
      </w:r>
      <w:r>
        <w:rPr>
          <w:rFonts w:hint="eastAsia" w:ascii="Times New Roman" w:hAnsi="Times New Roman" w:cs="Times New Roman"/>
          <w:color w:val="auto"/>
          <w:szCs w:val="32"/>
          <w:highlight w:val="none"/>
          <w:lang w:val="en-US" w:eastAsia="zh-CN"/>
        </w:rPr>
        <w:t>应用</w:t>
      </w:r>
      <w:r>
        <w:rPr>
          <w:rFonts w:hint="default" w:ascii="Times New Roman" w:hAnsi="Times New Roman" w:cs="Times New Roman"/>
          <w:color w:val="auto"/>
          <w:szCs w:val="32"/>
          <w:highlight w:val="none"/>
          <w:lang w:val="en-US" w:eastAsia="zh-CN"/>
        </w:rPr>
        <w:t>推广和实施效果评估</w:t>
      </w:r>
      <w:r>
        <w:rPr>
          <w:rFonts w:hint="eastAsia"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支持丝绸、瓷器、中药等优势领域国际标准制定，通过标准“走出去”带动中国产品、技术和服务走出去。</w:t>
      </w:r>
    </w:p>
    <w:p w14:paraId="684DFFD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0" w:firstLineChars="0"/>
        <w:jc w:val="both"/>
        <w:textAlignment w:val="auto"/>
        <w:rPr>
          <w:rFonts w:hint="default" w:ascii="Times New Roman" w:hAnsi="Times New Roman" w:cs="Times New Roman"/>
          <w:color w:val="auto"/>
          <w:szCs w:val="32"/>
          <w:highlight w:val="none"/>
          <w:lang w:val="en-US" w:eastAsia="zh-CN"/>
        </w:rPr>
      </w:pPr>
      <w:r>
        <w:rPr>
          <w:rFonts w:hint="default" w:eastAsia="楷体_GB2312" w:cs="Times New Roman"/>
          <w:color w:val="auto"/>
          <w:szCs w:val="32"/>
          <w:highlight w:val="none"/>
          <w:lang w:eastAsia="zh-CN"/>
        </w:rPr>
        <w:t xml:space="preserve">    </w:t>
      </w:r>
      <w:r>
        <w:rPr>
          <w:rFonts w:hint="default" w:ascii="Times New Roman" w:hAnsi="Times New Roman" w:eastAsia="楷体_GB2312" w:cs="Times New Roman"/>
          <w:color w:val="auto"/>
          <w:szCs w:val="32"/>
          <w:highlight w:val="none"/>
          <w:lang w:val="en-US" w:eastAsia="zh-CN"/>
        </w:rPr>
        <w:t>（十八）</w:t>
      </w:r>
      <w:r>
        <w:rPr>
          <w:rFonts w:hint="default" w:ascii="Times New Roman" w:hAnsi="Times New Roman" w:eastAsia="楷体_GB2312" w:cs="Times New Roman"/>
          <w:b w:val="0"/>
          <w:bCs w:val="0"/>
          <w:color w:val="auto"/>
          <w:sz w:val="32"/>
          <w:szCs w:val="32"/>
          <w:highlight w:val="none"/>
          <w:lang w:val="en-US" w:eastAsia="zh-CN"/>
        </w:rPr>
        <w:t>加大政策支持力度。</w:t>
      </w:r>
      <w:r>
        <w:rPr>
          <w:rFonts w:hint="eastAsia" w:cs="Times New Roman"/>
          <w:color w:val="auto"/>
          <w:szCs w:val="32"/>
          <w:highlight w:val="none"/>
          <w:lang w:val="en-US" w:eastAsia="zh-CN"/>
        </w:rPr>
        <w:t>各</w:t>
      </w:r>
      <w:r>
        <w:rPr>
          <w:rFonts w:hint="default" w:ascii="Times New Roman" w:hAnsi="Times New Roman" w:cs="Times New Roman"/>
          <w:color w:val="auto"/>
          <w:szCs w:val="32"/>
          <w:highlight w:val="none"/>
          <w:lang w:val="en-US" w:eastAsia="zh-CN"/>
        </w:rPr>
        <w:t>部门统筹制定历史经典产业保障支持政策，</w:t>
      </w:r>
      <w:r>
        <w:rPr>
          <w:rFonts w:hint="default"/>
          <w:color w:val="auto"/>
          <w:szCs w:val="32"/>
          <w:highlight w:val="none"/>
        </w:rPr>
        <w:t>发挥制造业转型升级基金带动作用，用好国家产融合作平台，鼓励社会资本设立产业投资基金</w:t>
      </w:r>
      <w:r>
        <w:rPr>
          <w:rFonts w:hint="default" w:ascii="Times New Roman" w:hAnsi="Times New Roman" w:cs="Times New Roman"/>
          <w:color w:val="auto"/>
          <w:szCs w:val="32"/>
          <w:highlight w:val="none"/>
          <w:lang w:val="en-US" w:eastAsia="zh-CN"/>
        </w:rPr>
        <w:t>。</w:t>
      </w:r>
      <w:r>
        <w:rPr>
          <w:rFonts w:hint="eastAsia" w:cs="Times New Roman"/>
          <w:color w:val="auto"/>
          <w:szCs w:val="32"/>
          <w:highlight w:val="none"/>
          <w:lang w:val="en-US" w:eastAsia="zh-CN"/>
        </w:rPr>
        <w:t>有关地方</w:t>
      </w:r>
      <w:r>
        <w:rPr>
          <w:rFonts w:hint="default"/>
          <w:color w:val="auto"/>
          <w:szCs w:val="32"/>
          <w:highlight w:val="none"/>
        </w:rPr>
        <w:t>将</w:t>
      </w:r>
      <w:r>
        <w:rPr>
          <w:rFonts w:hint="eastAsia"/>
          <w:color w:val="auto"/>
          <w:szCs w:val="32"/>
          <w:highlight w:val="none"/>
          <w:lang w:eastAsia="zh-CN"/>
        </w:rPr>
        <w:t>历史经典产业</w:t>
      </w:r>
      <w:r>
        <w:rPr>
          <w:rFonts w:hint="default"/>
          <w:color w:val="auto"/>
          <w:szCs w:val="32"/>
          <w:highlight w:val="none"/>
        </w:rPr>
        <w:t>纳入本地区重点工作，对欠发达地区予以倾斜支持，</w:t>
      </w:r>
      <w:r>
        <w:rPr>
          <w:rFonts w:hint="eastAsia" w:cs="Times New Roman"/>
          <w:color w:val="auto"/>
          <w:szCs w:val="32"/>
          <w:highlight w:val="none"/>
          <w:lang w:val="en-US" w:eastAsia="zh-CN"/>
        </w:rPr>
        <w:t>强化</w:t>
      </w:r>
      <w:r>
        <w:rPr>
          <w:rFonts w:hint="default" w:ascii="Times New Roman" w:hAnsi="Times New Roman" w:cs="Times New Roman"/>
          <w:color w:val="auto"/>
          <w:szCs w:val="32"/>
          <w:highlight w:val="none"/>
          <w:lang w:val="en-US" w:eastAsia="zh-CN"/>
        </w:rPr>
        <w:t>产业与财税、金融、科技、贸易、环保等政策</w:t>
      </w:r>
      <w:r>
        <w:rPr>
          <w:rFonts w:hint="eastAsia" w:cs="Times New Roman"/>
          <w:color w:val="auto"/>
          <w:szCs w:val="32"/>
          <w:highlight w:val="none"/>
          <w:lang w:val="en-US" w:eastAsia="zh-CN"/>
        </w:rPr>
        <w:t>的</w:t>
      </w:r>
      <w:r>
        <w:rPr>
          <w:rFonts w:hint="default" w:ascii="Times New Roman" w:hAnsi="Times New Roman" w:cs="Times New Roman"/>
          <w:color w:val="auto"/>
          <w:szCs w:val="32"/>
          <w:highlight w:val="none"/>
          <w:lang w:val="en-US" w:eastAsia="zh-CN"/>
        </w:rPr>
        <w:t>协同</w:t>
      </w:r>
      <w:r>
        <w:rPr>
          <w:rFonts w:hint="eastAsia" w:cs="Times New Roman"/>
          <w:color w:val="auto"/>
          <w:szCs w:val="32"/>
          <w:highlight w:val="none"/>
          <w:lang w:val="en-US" w:eastAsia="zh-CN"/>
        </w:rPr>
        <w:t>联动</w:t>
      </w:r>
      <w:r>
        <w:rPr>
          <w:rFonts w:hint="default"/>
          <w:color w:val="auto"/>
          <w:szCs w:val="32"/>
          <w:highlight w:val="none"/>
        </w:rPr>
        <w:t>。行业</w:t>
      </w:r>
      <w:r>
        <w:rPr>
          <w:rFonts w:hint="eastAsia"/>
          <w:color w:val="auto"/>
          <w:szCs w:val="32"/>
          <w:highlight w:val="none"/>
          <w:lang w:eastAsia="zh-CN"/>
        </w:rPr>
        <w:t>组织</w:t>
      </w:r>
      <w:r>
        <w:rPr>
          <w:rFonts w:hint="default"/>
          <w:color w:val="auto"/>
          <w:szCs w:val="32"/>
          <w:highlight w:val="none"/>
        </w:rPr>
        <w:t>及时反映企业诉求，加强行业诚信体系建设</w:t>
      </w:r>
      <w:r>
        <w:rPr>
          <w:rFonts w:hint="default" w:ascii="Times New Roman" w:hAnsi="Times New Roman" w:cs="Times New Roman"/>
          <w:color w:val="auto"/>
          <w:szCs w:val="32"/>
          <w:highlight w:val="none"/>
          <w:lang w:val="en-US" w:eastAsia="zh-CN"/>
        </w:rPr>
        <w:t>。</w:t>
      </w:r>
    </w:p>
    <w:p w14:paraId="2931A33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eastAsia" w:cs="Times New Roman"/>
          <w:color w:val="auto"/>
          <w:szCs w:val="32"/>
          <w:highlight w:val="none"/>
          <w:lang w:val="en-US" w:eastAsia="zh-CN"/>
        </w:rPr>
      </w:pPr>
      <w:r>
        <w:rPr>
          <w:rFonts w:hint="default" w:ascii="Times New Roman" w:hAnsi="Times New Roman" w:eastAsia="楷体_GB2312" w:cs="Times New Roman"/>
          <w:color w:val="auto"/>
          <w:szCs w:val="32"/>
          <w:highlight w:val="none"/>
          <w:lang w:val="en-US" w:eastAsia="zh-CN"/>
        </w:rPr>
        <w:t>（十九）</w:t>
      </w:r>
      <w:r>
        <w:rPr>
          <w:rFonts w:hint="default" w:ascii="Times New Roman" w:hAnsi="Times New Roman" w:eastAsia="楷体_GB2312" w:cs="Times New Roman"/>
          <w:b w:val="0"/>
          <w:bCs w:val="0"/>
          <w:color w:val="auto"/>
          <w:sz w:val="32"/>
          <w:szCs w:val="32"/>
          <w:highlight w:val="none"/>
          <w:lang w:val="en-US" w:eastAsia="zh-CN"/>
        </w:rPr>
        <w:t>加快人才接续培养。</w:t>
      </w:r>
      <w:r>
        <w:rPr>
          <w:rFonts w:hint="default"/>
          <w:color w:val="auto"/>
          <w:szCs w:val="32"/>
          <w:highlight w:val="none"/>
        </w:rPr>
        <w:t>加强</w:t>
      </w:r>
      <w:r>
        <w:rPr>
          <w:rFonts w:hint="eastAsia"/>
          <w:color w:val="auto"/>
          <w:szCs w:val="32"/>
          <w:highlight w:val="none"/>
          <w:lang w:eastAsia="zh-CN"/>
        </w:rPr>
        <w:t>历史经典产业</w:t>
      </w:r>
      <w:r>
        <w:rPr>
          <w:rFonts w:hint="default"/>
          <w:color w:val="auto"/>
          <w:szCs w:val="32"/>
          <w:highlight w:val="none"/>
        </w:rPr>
        <w:t>相关学科专业人才培养，</w:t>
      </w:r>
      <w:r>
        <w:rPr>
          <w:rFonts w:hint="eastAsia" w:ascii="Times New Roman" w:hAnsi="Times New Roman" w:eastAsia="仿宋_GB2312" w:cs="Times New Roman"/>
          <w:color w:val="auto"/>
          <w:kern w:val="2"/>
          <w:sz w:val="32"/>
          <w:szCs w:val="32"/>
          <w:highlight w:val="none"/>
          <w:lang w:val="en-US" w:eastAsia="zh-CN" w:bidi="ar"/>
        </w:rPr>
        <w:t>发挥好制造业人才支持计划等作用</w:t>
      </w:r>
      <w:r>
        <w:rPr>
          <w:rFonts w:hint="eastAsia"/>
          <w:color w:val="auto"/>
          <w:szCs w:val="32"/>
          <w:highlight w:val="none"/>
        </w:rPr>
        <w:t>，鼓励</w:t>
      </w:r>
      <w:r>
        <w:rPr>
          <w:rFonts w:hint="eastAsia"/>
          <w:color w:val="auto"/>
          <w:szCs w:val="32"/>
          <w:highlight w:val="none"/>
          <w:lang w:val="en-US" w:eastAsia="zh-CN"/>
        </w:rPr>
        <w:t>工艺美术大师、非遗</w:t>
      </w:r>
      <w:r>
        <w:rPr>
          <w:rFonts w:hint="default"/>
          <w:color w:val="auto"/>
          <w:szCs w:val="32"/>
          <w:highlight w:val="none"/>
          <w:lang w:eastAsia="zh-CN"/>
        </w:rPr>
        <w:t>代表性</w:t>
      </w:r>
      <w:r>
        <w:rPr>
          <w:rFonts w:hint="eastAsia"/>
          <w:color w:val="auto"/>
          <w:szCs w:val="32"/>
          <w:highlight w:val="none"/>
          <w:lang w:val="en-US" w:eastAsia="zh-CN"/>
        </w:rPr>
        <w:t>传承人等领军人才</w:t>
      </w:r>
      <w:r>
        <w:rPr>
          <w:rFonts w:hint="eastAsia" w:ascii="Times New Roman" w:hAnsi="Times New Roman" w:cs="Times New Roman"/>
          <w:color w:val="auto"/>
          <w:szCs w:val="32"/>
          <w:highlight w:val="none"/>
          <w:lang w:val="en-US" w:eastAsia="zh-CN"/>
        </w:rPr>
        <w:t>通过项目实</w:t>
      </w:r>
      <w:r>
        <w:rPr>
          <w:rFonts w:hint="default" w:ascii="Times New Roman" w:hAnsi="Times New Roman" w:cs="Times New Roman"/>
          <w:color w:val="auto"/>
          <w:szCs w:val="32"/>
          <w:highlight w:val="none"/>
          <w:lang w:val="en-US" w:eastAsia="zh-CN"/>
        </w:rPr>
        <w:t>践、传承帮带</w:t>
      </w:r>
      <w:r>
        <w:rPr>
          <w:rFonts w:hint="eastAsia" w:cs="Times New Roman"/>
          <w:color w:val="auto"/>
          <w:szCs w:val="32"/>
          <w:highlight w:val="none"/>
          <w:lang w:val="en-US" w:eastAsia="zh-CN"/>
        </w:rPr>
        <w:t>等方式</w:t>
      </w:r>
      <w:r>
        <w:rPr>
          <w:rFonts w:hint="default" w:ascii="Times New Roman" w:hAnsi="Times New Roman" w:cs="Times New Roman"/>
          <w:color w:val="auto"/>
          <w:szCs w:val="32"/>
          <w:highlight w:val="none"/>
          <w:lang w:val="en-US" w:eastAsia="zh-CN"/>
        </w:rPr>
        <w:t>培养行业骨干</w:t>
      </w:r>
      <w:r>
        <w:rPr>
          <w:rFonts w:hint="default" w:cs="Times New Roman"/>
          <w:color w:val="auto"/>
          <w:szCs w:val="32"/>
          <w:highlight w:val="none"/>
          <w:lang w:eastAsia="zh-CN"/>
        </w:rPr>
        <w:t>，合理保障国家级、省级非遗代表性传承人以及青年从业者薪酬待遇。</w:t>
      </w:r>
      <w:r>
        <w:rPr>
          <w:rFonts w:hint="default" w:ascii="Times New Roman" w:hAnsi="Times New Roman" w:cs="Times New Roman"/>
          <w:color w:val="auto"/>
          <w:szCs w:val="32"/>
          <w:highlight w:val="none"/>
          <w:lang w:val="en-US" w:eastAsia="zh-CN"/>
        </w:rPr>
        <w:t>支持</w:t>
      </w:r>
      <w:r>
        <w:rPr>
          <w:rFonts w:hint="eastAsia" w:cs="Times New Roman"/>
          <w:color w:val="auto"/>
          <w:szCs w:val="32"/>
          <w:highlight w:val="none"/>
          <w:lang w:val="en-US" w:eastAsia="zh-CN"/>
        </w:rPr>
        <w:t>地方</w:t>
      </w:r>
      <w:r>
        <w:rPr>
          <w:rFonts w:hint="default" w:ascii="Times New Roman" w:hAnsi="Times New Roman" w:cs="Times New Roman"/>
          <w:color w:val="auto"/>
          <w:szCs w:val="32"/>
          <w:highlight w:val="none"/>
          <w:lang w:val="en-US" w:eastAsia="zh-CN"/>
        </w:rPr>
        <w:t>举办各类技能竞赛、展演活动</w:t>
      </w:r>
      <w:r>
        <w:rPr>
          <w:rFonts w:hint="default"/>
          <w:color w:val="auto"/>
          <w:szCs w:val="32"/>
          <w:highlight w:val="none"/>
        </w:rPr>
        <w:t>，开展乡土文化能人培训，引导产业技能人才转型。</w:t>
      </w:r>
    </w:p>
    <w:p w14:paraId="0B86CED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eastAsia="黑体" w:cs="Times New Roman"/>
          <w:color w:val="auto"/>
          <w:szCs w:val="32"/>
          <w:highlight w:val="none"/>
          <w:lang w:val="en-US" w:eastAsia="zh-CN"/>
        </w:rPr>
      </w:pPr>
      <w:r>
        <w:rPr>
          <w:rFonts w:hint="default" w:ascii="Times New Roman" w:hAnsi="Times New Roman" w:eastAsia="黑体" w:cs="Times New Roman"/>
          <w:color w:val="auto"/>
          <w:szCs w:val="32"/>
          <w:highlight w:val="none"/>
          <w:lang w:val="en-US" w:eastAsia="zh-CN"/>
        </w:rPr>
        <w:t>六、加快推进历史经典产业国际化发展</w:t>
      </w:r>
    </w:p>
    <w:p w14:paraId="52D0588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left"/>
        <w:textAlignment w:val="auto"/>
        <w:rPr>
          <w:rFonts w:hint="default" w:cs="Times New Roman"/>
          <w:color w:val="auto"/>
          <w:szCs w:val="32"/>
          <w:highlight w:val="none"/>
          <w:lang w:eastAsia="zh-CN"/>
        </w:rPr>
      </w:pPr>
      <w:r>
        <w:rPr>
          <w:rFonts w:hint="eastAsia" w:eastAsia="楷体_GB2312" w:cs="Times New Roman"/>
          <w:b w:val="0"/>
          <w:bCs w:val="0"/>
          <w:color w:val="auto"/>
          <w:sz w:val="32"/>
          <w:szCs w:val="32"/>
          <w:highlight w:val="none"/>
          <w:lang w:val="en-US" w:eastAsia="zh-CN"/>
        </w:rPr>
        <w:t>（二十）</w:t>
      </w:r>
      <w:r>
        <w:rPr>
          <w:rFonts w:hint="default" w:ascii="Times New Roman" w:hAnsi="Times New Roman" w:eastAsia="楷体_GB2312" w:cs="Times New Roman"/>
          <w:b w:val="0"/>
          <w:bCs w:val="0"/>
          <w:color w:val="auto"/>
          <w:sz w:val="32"/>
          <w:szCs w:val="32"/>
          <w:highlight w:val="none"/>
          <w:lang w:val="en-US" w:eastAsia="zh-CN"/>
        </w:rPr>
        <w:t>优化产业国际化战略布局。</w:t>
      </w:r>
      <w:r>
        <w:rPr>
          <w:rFonts w:hint="default" w:ascii="Times New Roman" w:hAnsi="Times New Roman" w:cs="Times New Roman"/>
          <w:color w:val="auto"/>
          <w:szCs w:val="32"/>
          <w:highlight w:val="none"/>
          <w:lang w:val="en-US" w:eastAsia="zh-CN"/>
        </w:rPr>
        <w:t>抢抓共建</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一带一路</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w:t>
      </w:r>
      <w:r>
        <w:rPr>
          <w:rFonts w:hint="default" w:ascii="Times New Roman" w:hAnsi="Times New Roman" w:cs="Times New Roman"/>
          <w:color w:val="auto"/>
          <w:szCs w:val="32"/>
          <w:highlight w:val="none"/>
        </w:rPr>
        <w:t>区域全面经济伙伴关系协定</w:t>
      </w:r>
      <w:r>
        <w:rPr>
          <w:rFonts w:hint="default" w:ascii="Times New Roman" w:hAnsi="Times New Roman" w:cs="Times New Roman"/>
          <w:color w:val="auto"/>
          <w:szCs w:val="32"/>
          <w:highlight w:val="none"/>
          <w:lang w:val="en-US" w:eastAsia="zh-CN"/>
        </w:rPr>
        <w:t>、中国</w:t>
      </w:r>
      <w:r>
        <w:rPr>
          <w:rFonts w:hint="eastAsia" w:ascii="宋体" w:hAnsi="宋体" w:eastAsia="宋体" w:cs="宋体"/>
          <w:color w:val="auto"/>
          <w:szCs w:val="32"/>
          <w:highlight w:val="none"/>
          <w:lang w:eastAsia="zh-CN"/>
        </w:rPr>
        <w:t>－</w:t>
      </w:r>
      <w:r>
        <w:rPr>
          <w:rFonts w:hint="default" w:ascii="Times New Roman" w:hAnsi="Times New Roman" w:cs="Times New Roman"/>
          <w:color w:val="auto"/>
          <w:szCs w:val="32"/>
          <w:highlight w:val="none"/>
          <w:lang w:val="en-US" w:eastAsia="zh-CN"/>
        </w:rPr>
        <w:t>中亚机制等机遇，打造历史经典产业多边合作机制。利用好自贸试验区、自由贸易港等开放平台，强化技术、标准、市场多维度国际对接</w:t>
      </w:r>
      <w:r>
        <w:rPr>
          <w:rFonts w:hint="default" w:cs="Times New Roman"/>
          <w:color w:val="auto"/>
          <w:szCs w:val="32"/>
          <w:highlight w:val="none"/>
          <w:lang w:eastAsia="zh-CN"/>
        </w:rPr>
        <w:t>。</w:t>
      </w:r>
      <w:r>
        <w:rPr>
          <w:rFonts w:hint="default" w:ascii="Times New Roman" w:hAnsi="Times New Roman" w:cs="Times New Roman"/>
          <w:color w:val="auto"/>
          <w:szCs w:val="32"/>
          <w:highlight w:val="none"/>
          <w:lang w:val="en-US" w:eastAsia="zh-CN"/>
        </w:rPr>
        <w:t>引导出口产品结构优化升级</w:t>
      </w:r>
      <w:r>
        <w:rPr>
          <w:rFonts w:hint="eastAsia"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推动中国茶、</w:t>
      </w:r>
      <w:r>
        <w:rPr>
          <w:rFonts w:hint="eastAsia" w:cs="Times New Roman"/>
          <w:color w:val="auto"/>
          <w:szCs w:val="32"/>
          <w:highlight w:val="none"/>
          <w:lang w:val="en-US" w:eastAsia="zh-CN"/>
        </w:rPr>
        <w:t>中国药、</w:t>
      </w:r>
      <w:r>
        <w:rPr>
          <w:rFonts w:hint="default" w:ascii="Times New Roman" w:hAnsi="Times New Roman" w:cs="Times New Roman"/>
          <w:color w:val="auto"/>
          <w:szCs w:val="32"/>
          <w:highlight w:val="none"/>
          <w:lang w:val="en-US" w:eastAsia="zh-CN"/>
        </w:rPr>
        <w:t>中国丝绸、中国瓷器等名品精品</w:t>
      </w:r>
      <w:r>
        <w:rPr>
          <w:rFonts w:hint="default" w:cs="Times New Roman"/>
          <w:color w:val="auto"/>
          <w:szCs w:val="32"/>
          <w:highlight w:val="none"/>
          <w:lang w:eastAsia="zh-CN"/>
        </w:rPr>
        <w:t>，</w:t>
      </w:r>
      <w:r>
        <w:rPr>
          <w:rFonts w:hint="default" w:ascii="Times New Roman" w:hAnsi="Times New Roman" w:cs="Times New Roman"/>
          <w:color w:val="auto"/>
          <w:szCs w:val="32"/>
          <w:highlight w:val="none"/>
          <w:lang w:val="en-US" w:eastAsia="zh-CN"/>
        </w:rPr>
        <w:t>优质优价走向国际市场</w:t>
      </w:r>
      <w:r>
        <w:rPr>
          <w:rFonts w:hint="default" w:cs="Times New Roman"/>
          <w:color w:val="auto"/>
          <w:szCs w:val="32"/>
          <w:highlight w:val="none"/>
          <w:lang w:eastAsia="zh-CN"/>
        </w:rPr>
        <w:t>。</w:t>
      </w:r>
    </w:p>
    <w:p w14:paraId="05034B5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left"/>
        <w:textAlignment w:val="auto"/>
        <w:rPr>
          <w:rFonts w:hint="default" w:ascii="Times New Roman" w:hAnsi="Times New Roman" w:cs="Times New Roman"/>
          <w:color w:val="auto"/>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（二十一）搭建产业多渠道出海平台。</w:t>
      </w:r>
      <w:r>
        <w:rPr>
          <w:rFonts w:hint="default" w:ascii="Times New Roman" w:hAnsi="Times New Roman" w:eastAsia="仿宋_GB2312" w:cs="Times New Roman"/>
          <w:b w:val="0"/>
          <w:bCs w:val="0"/>
          <w:color w:val="auto"/>
          <w:sz w:val="32"/>
          <w:szCs w:val="32"/>
          <w:highlight w:val="none"/>
          <w:lang w:val="en-US" w:eastAsia="zh-CN"/>
        </w:rPr>
        <w:t>组织</w:t>
      </w:r>
      <w:r>
        <w:rPr>
          <w:rFonts w:hint="default" w:ascii="Times New Roman" w:hAnsi="Times New Roman" w:cs="Times New Roman"/>
          <w:b w:val="0"/>
          <w:bCs w:val="0"/>
          <w:color w:val="auto"/>
          <w:szCs w:val="32"/>
          <w:highlight w:val="none"/>
          <w:lang w:val="en-US" w:eastAsia="zh-CN"/>
        </w:rPr>
        <w:t>实施</w:t>
      </w:r>
      <w:r>
        <w:rPr>
          <w:rFonts w:hint="default" w:ascii="Times New Roman" w:hAnsi="Times New Roman" w:eastAsia="仿宋_GB2312" w:cs="Times New Roman"/>
          <w:color w:val="auto"/>
          <w:szCs w:val="32"/>
          <w:highlight w:val="none"/>
          <w:lang w:val="en-US" w:eastAsia="zh-CN"/>
        </w:rPr>
        <w:t>“经</w:t>
      </w:r>
      <w:r>
        <w:rPr>
          <w:rFonts w:hint="default" w:ascii="Times New Roman" w:hAnsi="Times New Roman" w:cs="Times New Roman"/>
          <w:b w:val="0"/>
          <w:bCs w:val="0"/>
          <w:color w:val="auto"/>
          <w:szCs w:val="32"/>
          <w:highlight w:val="none"/>
          <w:lang w:val="en-US" w:eastAsia="zh-CN"/>
        </w:rPr>
        <w:t>典品牌全球首发</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b w:val="0"/>
          <w:bCs w:val="0"/>
          <w:color w:val="auto"/>
          <w:szCs w:val="32"/>
          <w:highlight w:val="none"/>
          <w:lang w:val="en-US" w:eastAsia="zh-CN"/>
        </w:rPr>
        <w:t>，依托进博会、广交会、服贸会、消博会、</w:t>
      </w:r>
      <w:r>
        <w:rPr>
          <w:rFonts w:hint="eastAsia" w:ascii="Times New Roman" w:hAnsi="Times New Roman" w:cs="Times New Roman"/>
          <w:b w:val="0"/>
          <w:bCs w:val="0"/>
          <w:color w:val="auto"/>
          <w:szCs w:val="32"/>
          <w:highlight w:val="none"/>
          <w:lang w:val="en-US" w:eastAsia="zh-CN"/>
        </w:rPr>
        <w:t>中博会</w:t>
      </w:r>
      <w:r>
        <w:rPr>
          <w:rFonts w:hint="default" w:cs="Times New Roman"/>
          <w:b w:val="0"/>
          <w:bCs w:val="0"/>
          <w:color w:val="auto"/>
          <w:szCs w:val="32"/>
          <w:highlight w:val="none"/>
          <w:lang w:eastAsia="zh-CN"/>
        </w:rPr>
        <w:t>、文博会</w:t>
      </w:r>
      <w:r>
        <w:rPr>
          <w:rFonts w:hint="default" w:ascii="Times New Roman" w:hAnsi="Times New Roman" w:cs="Times New Roman"/>
          <w:b w:val="0"/>
          <w:bCs w:val="0"/>
          <w:color w:val="auto"/>
          <w:szCs w:val="32"/>
          <w:highlight w:val="none"/>
          <w:lang w:val="en-US" w:eastAsia="zh-CN"/>
        </w:rPr>
        <w:t>等展会设立</w:t>
      </w:r>
      <w:r>
        <w:rPr>
          <w:rFonts w:hint="default" w:ascii="Times New Roman" w:hAnsi="Times New Roman" w:eastAsia="仿宋_GB2312" w:cs="Times New Roman"/>
          <w:color w:val="auto"/>
          <w:szCs w:val="32"/>
          <w:highlight w:val="none"/>
          <w:lang w:val="en-US" w:eastAsia="zh-CN"/>
        </w:rPr>
        <w:t>“历</w:t>
      </w:r>
      <w:r>
        <w:rPr>
          <w:rFonts w:hint="default" w:ascii="Times New Roman" w:hAnsi="Times New Roman" w:cs="Times New Roman"/>
          <w:b w:val="0"/>
          <w:bCs w:val="0"/>
          <w:color w:val="auto"/>
          <w:szCs w:val="32"/>
          <w:highlight w:val="none"/>
          <w:lang w:val="en-US" w:eastAsia="zh-CN"/>
        </w:rPr>
        <w:t>史经典产业专区</w:t>
      </w:r>
      <w:r>
        <w:rPr>
          <w:rFonts w:hint="default" w:ascii="Times New Roman" w:hAnsi="Times New Roman" w:eastAsia="仿宋_GB2312" w:cs="Times New Roman"/>
          <w:color w:val="auto"/>
          <w:szCs w:val="32"/>
          <w:highlight w:val="none"/>
          <w:lang w:val="en-US" w:eastAsia="zh-CN"/>
        </w:rPr>
        <w:t>”，</w:t>
      </w:r>
      <w:r>
        <w:rPr>
          <w:rFonts w:hint="eastAsia" w:cs="Times New Roman"/>
          <w:b w:val="0"/>
          <w:bCs w:val="0"/>
          <w:color w:val="auto"/>
          <w:szCs w:val="32"/>
          <w:highlight w:val="none"/>
          <w:lang w:val="en-US" w:eastAsia="zh-CN"/>
        </w:rPr>
        <w:t>支持经典名企开展</w:t>
      </w:r>
      <w:r>
        <w:rPr>
          <w:rFonts w:hint="eastAsia" w:ascii="Times New Roman" w:hAnsi="Times New Roman" w:cs="Times New Roman"/>
          <w:b w:val="0"/>
          <w:bCs w:val="0"/>
          <w:color w:val="auto"/>
          <w:szCs w:val="32"/>
          <w:highlight w:val="none"/>
          <w:lang w:val="en-US" w:eastAsia="zh-CN"/>
        </w:rPr>
        <w:t>新品发布、展示交易、传播推介</w:t>
      </w:r>
      <w:r>
        <w:rPr>
          <w:rFonts w:hint="default" w:ascii="Times New Roman" w:hAnsi="Times New Roman" w:cs="Times New Roman"/>
          <w:b w:val="0"/>
          <w:bCs w:val="0"/>
          <w:color w:val="auto"/>
          <w:szCs w:val="32"/>
          <w:highlight w:val="none"/>
          <w:lang w:val="en-US" w:eastAsia="zh-CN"/>
        </w:rPr>
        <w:t>。加快发展经典产业跨境电商，</w:t>
      </w:r>
      <w:r>
        <w:rPr>
          <w:rFonts w:hint="default" w:ascii="Times New Roman" w:hAnsi="Times New Roman" w:cs="Times New Roman"/>
          <w:color w:val="auto"/>
          <w:szCs w:val="32"/>
          <w:highlight w:val="none"/>
          <w:lang w:val="en-US" w:eastAsia="zh-CN"/>
        </w:rPr>
        <w:t>支持经典名企设立</w:t>
      </w:r>
      <w:r>
        <w:rPr>
          <w:rFonts w:hint="eastAsia" w:cs="Times New Roman"/>
          <w:color w:val="auto"/>
          <w:szCs w:val="32"/>
          <w:highlight w:val="none"/>
          <w:lang w:val="en-US" w:eastAsia="zh-CN"/>
        </w:rPr>
        <w:t>海外</w:t>
      </w:r>
      <w:r>
        <w:rPr>
          <w:rFonts w:hint="default" w:ascii="Times New Roman" w:hAnsi="Times New Roman" w:cs="Times New Roman"/>
          <w:color w:val="auto"/>
          <w:szCs w:val="32"/>
          <w:highlight w:val="none"/>
          <w:lang w:val="en-US" w:eastAsia="zh-CN"/>
        </w:rPr>
        <w:t>品牌体验中心，以</w:t>
      </w:r>
      <w:r>
        <w:rPr>
          <w:rFonts w:hint="default" w:cs="Times New Roman"/>
          <w:color w:val="auto"/>
          <w:szCs w:val="32"/>
          <w:highlight w:val="none"/>
          <w:lang w:eastAsia="zh-CN"/>
        </w:rPr>
        <w:t>大众</w:t>
      </w:r>
      <w:r>
        <w:rPr>
          <w:rFonts w:hint="default" w:ascii="Times New Roman" w:hAnsi="Times New Roman" w:cs="Times New Roman"/>
          <w:color w:val="auto"/>
          <w:szCs w:val="32"/>
          <w:highlight w:val="none"/>
          <w:lang w:val="en-US" w:eastAsia="zh-CN"/>
        </w:rPr>
        <w:t>喜闻乐见的形式</w:t>
      </w:r>
      <w:r>
        <w:rPr>
          <w:rFonts w:hint="eastAsia" w:cs="Times New Roman"/>
          <w:color w:val="auto"/>
          <w:szCs w:val="32"/>
          <w:highlight w:val="none"/>
          <w:lang w:val="en-US" w:eastAsia="zh-CN"/>
        </w:rPr>
        <w:t>促进</w:t>
      </w:r>
      <w:r>
        <w:rPr>
          <w:rFonts w:hint="default" w:ascii="Times New Roman" w:hAnsi="Times New Roman" w:cs="Times New Roman"/>
          <w:color w:val="auto"/>
          <w:szCs w:val="32"/>
          <w:highlight w:val="none"/>
          <w:lang w:val="en-US" w:eastAsia="zh-CN"/>
        </w:rPr>
        <w:t>历史经典</w:t>
      </w:r>
      <w:r>
        <w:rPr>
          <w:rFonts w:hint="eastAsia" w:cs="Times New Roman"/>
          <w:color w:val="auto"/>
          <w:szCs w:val="32"/>
          <w:highlight w:val="none"/>
          <w:lang w:val="en-US" w:eastAsia="zh-CN"/>
        </w:rPr>
        <w:t>产业</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出圈</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出海</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w:t>
      </w:r>
    </w:p>
    <w:p w14:paraId="53754BC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0" w:leftChars="0" w:firstLine="640" w:firstLineChars="200"/>
        <w:jc w:val="both"/>
        <w:textAlignment w:val="auto"/>
        <w:rPr>
          <w:rFonts w:hint="default" w:ascii="Times New Roman" w:hAnsi="Times New Roman" w:cs="Times New Roman"/>
          <w:color w:val="auto"/>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（二十二）加强经典名品海外宣传推广。</w:t>
      </w:r>
      <w:r>
        <w:rPr>
          <w:rFonts w:hint="default" w:ascii="Times New Roman" w:hAnsi="Times New Roman" w:cs="Times New Roman"/>
          <w:color w:val="auto"/>
          <w:szCs w:val="32"/>
          <w:highlight w:val="none"/>
          <w:lang w:val="en-US" w:eastAsia="zh-CN"/>
        </w:rPr>
        <w:t>依托</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千帆出海</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欢乐春节</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中国旅游文化周</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等活动，打造兼具文化根基与全球吸引力的爆款IP。推荐优选名人担任海外传播形象大使，</w:t>
      </w:r>
      <w:r>
        <w:rPr>
          <w:rFonts w:hint="eastAsia" w:cs="Times New Roman"/>
          <w:color w:val="auto"/>
          <w:szCs w:val="32"/>
          <w:highlight w:val="none"/>
          <w:lang w:val="en-US" w:eastAsia="zh-CN"/>
        </w:rPr>
        <w:t>鼓励</w:t>
      </w:r>
      <w:r>
        <w:rPr>
          <w:rFonts w:hint="default" w:ascii="Times New Roman" w:hAnsi="Times New Roman" w:cs="Times New Roman"/>
          <w:color w:val="auto"/>
          <w:szCs w:val="32"/>
          <w:highlight w:val="none"/>
          <w:lang w:val="en-US" w:eastAsia="zh-CN"/>
        </w:rPr>
        <w:t>搭建</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村播、旅播、艺播</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cs="Times New Roman"/>
          <w:color w:val="auto"/>
          <w:szCs w:val="32"/>
          <w:highlight w:val="none"/>
          <w:lang w:val="en-US" w:eastAsia="zh-CN"/>
        </w:rPr>
        <w:t>宣传平台，</w:t>
      </w:r>
      <w:r>
        <w:rPr>
          <w:rFonts w:hint="default" w:ascii="Times New Roman" w:hAnsi="Times New Roman" w:eastAsia="仿宋_GB2312" w:cs="Times New Roman"/>
          <w:sz w:val="32"/>
          <w:szCs w:val="32"/>
          <w:highlight w:val="none"/>
          <w:lang w:val="en-US" w:eastAsia="zh-CN"/>
        </w:rPr>
        <w:t>打造</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eastAsia="仿宋_GB2312" w:cs="Times New Roman"/>
          <w:sz w:val="32"/>
          <w:szCs w:val="32"/>
          <w:highlight w:val="none"/>
          <w:lang w:val="en-US" w:eastAsia="zh-CN"/>
        </w:rPr>
        <w:t>中国</w:t>
      </w:r>
      <w:r>
        <w:rPr>
          <w:rFonts w:hint="default" w:ascii="Times New Roman" w:hAnsi="Times New Roman" w:cs="Times New Roman"/>
          <w:sz w:val="32"/>
          <w:szCs w:val="32"/>
          <w:highlight w:val="none"/>
          <w:lang w:val="en-US" w:eastAsia="zh-CN"/>
        </w:rPr>
        <w:t>好礼</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eastAsia="仿宋_GB2312" w:cs="Times New Roman"/>
          <w:sz w:val="32"/>
          <w:szCs w:val="32"/>
          <w:highlight w:val="none"/>
          <w:lang w:val="en-US" w:eastAsia="zh-CN"/>
        </w:rPr>
        <w:t>国潮精品</w:t>
      </w:r>
      <w:r>
        <w:rPr>
          <w:rFonts w:hint="default" w:ascii="Times New Roman" w:hAnsi="Times New Roman" w:eastAsia="仿宋_GB2312" w:cs="Times New Roman"/>
          <w:color w:val="auto"/>
          <w:szCs w:val="32"/>
          <w:highlight w:val="none"/>
          <w:lang w:val="en-US" w:eastAsia="zh-CN"/>
        </w:rPr>
        <w:t>”</w:t>
      </w:r>
      <w:r>
        <w:rPr>
          <w:rFonts w:hint="default" w:ascii="Times New Roman" w:hAnsi="Times New Roman" w:eastAsia="仿宋_GB2312" w:cs="Times New Roman"/>
          <w:sz w:val="32"/>
          <w:szCs w:val="32"/>
          <w:highlight w:val="none"/>
          <w:lang w:val="en-US" w:eastAsia="zh-CN"/>
        </w:rPr>
        <w:t>等标识产品</w:t>
      </w:r>
      <w:r>
        <w:rPr>
          <w:rFonts w:hint="default" w:cs="Times New Roman"/>
          <w:sz w:val="32"/>
          <w:szCs w:val="32"/>
          <w:highlight w:val="none"/>
          <w:lang w:eastAsia="zh-CN"/>
        </w:rPr>
        <w:t>。</w:t>
      </w:r>
      <w:r>
        <w:rPr>
          <w:rFonts w:hint="default"/>
          <w:szCs w:val="32"/>
          <w:highlight w:val="none"/>
        </w:rPr>
        <w:t>支持经典名企积极参加国际知名展会、设计竞赛和品质评奖，对获得国际权威认证或奖项的产品品牌加大国内外宣传力度，全面提升经典名品国际知名度和影响力。</w:t>
      </w:r>
    </w:p>
    <w:p w14:paraId="122C9020">
      <w:pPr>
        <w:keepNext w:val="0"/>
        <w:keepLines w:val="0"/>
        <w:pageBreakBefore w:val="0"/>
        <w:numPr>
          <w:ilvl w:val="0"/>
          <w:numId w:val="0"/>
        </w:numPr>
        <w:kinsoku/>
        <w:wordWrap/>
        <w:overflowPunct/>
        <w:topLinePunct w:val="0"/>
        <w:autoSpaceDE/>
        <w:autoSpaceDN/>
        <w:bidi w:val="0"/>
        <w:adjustRightInd/>
        <w:snapToGrid/>
        <w:spacing w:before="0" w:beforeLines="0" w:after="0" w:afterLines="0" w:line="600" w:lineRule="exact"/>
        <w:ind w:firstLine="640" w:firstLineChars="200"/>
        <w:textAlignment w:val="auto"/>
        <w:rPr>
          <w:rFonts w:hint="default" w:ascii="Times New Roman" w:hAnsi="Times New Roman" w:eastAsia="黑体" w:cs="Times New Roman"/>
          <w:i w:val="0"/>
          <w:iCs w:val="0"/>
          <w:caps w:val="0"/>
          <w:color w:val="auto"/>
          <w:spacing w:val="0"/>
          <w:sz w:val="32"/>
          <w:szCs w:val="32"/>
          <w:highlight w:val="none"/>
          <w:shd w:val="clear" w:color="auto" w:fill="auto"/>
        </w:rPr>
      </w:pPr>
      <w:r>
        <w:rPr>
          <w:rFonts w:hint="default" w:ascii="Times New Roman" w:hAnsi="Times New Roman" w:eastAsia="黑体" w:cs="Times New Roman"/>
          <w:color w:val="auto"/>
          <w:szCs w:val="32"/>
          <w:highlight w:val="none"/>
          <w:lang w:val="en-US" w:eastAsia="zh-CN"/>
        </w:rPr>
        <w:t>七、加强组织实施</w:t>
      </w:r>
    </w:p>
    <w:p w14:paraId="7B809270">
      <w:pPr>
        <w:keepNext w:val="0"/>
        <w:keepLines w:val="0"/>
        <w:pageBreakBefore w:val="0"/>
        <w:numPr>
          <w:ilvl w:val="0"/>
          <w:numId w:val="0"/>
        </w:numPr>
        <w:kinsoku/>
        <w:wordWrap/>
        <w:overflowPunct/>
        <w:topLinePunct w:val="0"/>
        <w:autoSpaceDE/>
        <w:autoSpaceDN/>
        <w:bidi w:val="0"/>
        <w:adjustRightInd/>
        <w:snapToGrid/>
        <w:spacing w:before="0" w:beforeLines="0" w:after="0" w:afterLines="0" w:line="600" w:lineRule="exact"/>
        <w:ind w:firstLine="640" w:firstLineChars="200"/>
        <w:textAlignment w:val="auto"/>
        <w:rPr>
          <w:rFonts w:hint="default" w:ascii="Times New Roman" w:hAnsi="Times New Roman" w:eastAsia="仿宋_GB2312" w:cs="Times New Roman"/>
          <w:i w:val="0"/>
          <w:iCs w:val="0"/>
          <w:caps w:val="0"/>
          <w:color w:val="404040"/>
          <w:spacing w:val="0"/>
          <w:sz w:val="32"/>
          <w:szCs w:val="32"/>
          <w:highlight w:val="none"/>
          <w:shd w:val="clear" w:color="auto" w:fill="auto"/>
          <w:lang w:val="en-US"/>
        </w:rPr>
      </w:pPr>
      <w:r>
        <w:rPr>
          <w:rFonts w:hint="default" w:cs="Times New Roman"/>
          <w:szCs w:val="32"/>
          <w:highlight w:val="none"/>
        </w:rPr>
        <w:t>各地方、各部门要切实加强组织领导，建立健全由相关部门、行业组织、重点企业、科研院所等共同参与的工作协同机制，形成推动历史经典产业高质量发展的</w:t>
      </w:r>
      <w:r>
        <w:rPr>
          <w:rFonts w:hint="default" w:cs="Times New Roman"/>
          <w:szCs w:val="32"/>
          <w:highlight w:val="none"/>
          <w:lang w:val="en-US" w:eastAsia="zh-CN"/>
        </w:rPr>
        <w:t>工作</w:t>
      </w:r>
      <w:r>
        <w:rPr>
          <w:rFonts w:hint="default" w:cs="Times New Roman"/>
          <w:szCs w:val="32"/>
          <w:highlight w:val="none"/>
        </w:rPr>
        <w:t>合力。工业和信息化部强化部门协同和央地联动，充分发挥行业协会、商会等社会组织作用，规范企业生产经营行为。</w:t>
      </w:r>
      <w:r>
        <w:rPr>
          <w:rFonts w:hint="eastAsia" w:cs="Times New Roman"/>
          <w:szCs w:val="32"/>
          <w:highlight w:val="none"/>
          <w:lang w:eastAsia="zh-CN"/>
        </w:rPr>
        <w:t>加强历史经典产业帮扶指导，</w:t>
      </w:r>
      <w:r>
        <w:rPr>
          <w:rFonts w:hint="default" w:cs="Times New Roman"/>
          <w:szCs w:val="32"/>
          <w:highlight w:val="none"/>
        </w:rPr>
        <w:t>完善企业信用评价体系，强化知识产权保护管理，营造公平竞争、健康有序的</w:t>
      </w:r>
      <w:r>
        <w:rPr>
          <w:rFonts w:hint="eastAsia" w:cs="Times New Roman"/>
          <w:szCs w:val="32"/>
          <w:highlight w:val="none"/>
          <w:lang w:eastAsia="zh-CN"/>
        </w:rPr>
        <w:t>发展</w:t>
      </w:r>
      <w:r>
        <w:rPr>
          <w:rFonts w:hint="default" w:cs="Times New Roman"/>
          <w:szCs w:val="32"/>
          <w:highlight w:val="none"/>
        </w:rPr>
        <w:t>环境。</w:t>
      </w:r>
    </w:p>
    <w:p w14:paraId="210C2ABB">
      <w:pPr>
        <w:keepNext w:val="0"/>
        <w:keepLines w:val="0"/>
        <w:pageBreakBefore w:val="0"/>
        <w:kinsoku/>
        <w:wordWrap/>
        <w:overflowPunct/>
        <w:topLinePunct w:val="0"/>
        <w:autoSpaceDE/>
        <w:autoSpaceDN/>
        <w:bidi w:val="0"/>
        <w:adjustRightInd/>
        <w:snapToGrid/>
        <w:spacing w:before="0" w:beforeLines="0" w:after="0" w:afterLines="0" w:line="600" w:lineRule="exact"/>
        <w:ind w:firstLine="640"/>
        <w:textAlignment w:val="auto"/>
      </w:pP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黑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055A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9131D4E">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t>1</w:t>
                          </w:r>
                          <w:r>
                            <w:rPr>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5UJ+bmAQAAxwMAAA4AAABkcnMvZTJvRG9jLnhtbK1TzY7TMBC+I/EO&#10;lu80aRGrKmq6WqgWISFAWngA13EaS7bHGrtNygPAG3Diwp3n6nPs2Em7aLnsYS/JeH6+me/zeHU9&#10;WMMOCoMGV/P5rORMOQmNdruaf/t6+2rJWYjCNcKAUzU/qsCv1y9frHpfqQV0YBqFjEBcqHpf8y5G&#10;XxVFkJ2yIszAK0fBFtCKSEfcFQ2KntCtKRZleVX0gI1HkCoE8m7GIJ8Q8SmA0LZaqg3IvVUujqio&#10;jIhEKXTaB77O07atkvFz2wYVmak5MY35S03I3qZvsV6JaofCd1pOI4injPCIkxXaUdML1EZEwfao&#10;/4OyWiIEaONMgi1GIlkRYjEvH2lz1wmvMheSOviL6OH5YOWnwxdkuqFN4MwJSxd++vXz9Pvv6c8P&#10;Nk/y9D5UlHXnKS8Ob2FIqZM/kDOxHlq06U98GMVJ3ONFXDVEJlPRcrFclhSSFDsfCKd4KPcY4nsF&#10;liWj5ki3l0UVh48hjqnnlNTNwa02hvyiMo71Nb96/abMBZcIgRtHPRKJcdhkxWE7TAy20ByJGL0H&#10;atgBfuesp22ouaPl58x8cCR2WpyzgWdjezaEk1RY88jZaL6L44LtPepdl1cuzRj8zT7SyJlJGmPs&#10;PU1H95u1mHYxLdC/55z18P7W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uVCfm5gEAAMcD&#10;AAAOAAAAAAAAAAEAIAAAAB8BAABkcnMvZTJvRG9jLnhtbFBLBQYAAAAABgAGAFkBAAB3BQAAAAA=&#10;">
              <v:fill on="f" focussize="0,0"/>
              <v:stroke on="f" weight="0.5pt"/>
              <v:imagedata o:title=""/>
              <o:lock v:ext="edit" aspectratio="f"/>
              <v:textbox inset="0mm,0mm,0mm,0mm" style="mso-fit-shape-to-text:t;">
                <w:txbxContent>
                  <w:p w14:paraId="79131D4E">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t>1</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EA036F"/>
    <w:multiLevelType w:val="singleLevel"/>
    <w:tmpl w:val="9DEA036F"/>
    <w:lvl w:ilvl="0" w:tentative="0">
      <w:start w:val="1"/>
      <w:numFmt w:val="chineseCounting"/>
      <w:suff w:val="nothing"/>
      <w:lvlText w:val="%1、"/>
      <w:lvlJc w:val="left"/>
      <w:rPr>
        <w:rFonts w:hint="eastAsia" w:ascii="黑体" w:hAnsi="黑体" w:eastAsia="黑体" w:cs="黑体"/>
      </w:rPr>
    </w:lvl>
  </w:abstractNum>
  <w:abstractNum w:abstractNumId="1">
    <w:nsid w:val="68D24073"/>
    <w:multiLevelType w:val="singleLevel"/>
    <w:tmpl w:val="68D24073"/>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CFA5DB"/>
    <w:rsid w:val="0CA2792F"/>
    <w:rsid w:val="0DBD1101"/>
    <w:rsid w:val="1CE7E2BB"/>
    <w:rsid w:val="263E6341"/>
    <w:rsid w:val="2AE78F23"/>
    <w:rsid w:val="2C0E38E4"/>
    <w:rsid w:val="2C552F81"/>
    <w:rsid w:val="2FFF9F8D"/>
    <w:rsid w:val="33FF9556"/>
    <w:rsid w:val="36D5351F"/>
    <w:rsid w:val="376B062F"/>
    <w:rsid w:val="3BA462B9"/>
    <w:rsid w:val="3C6B4102"/>
    <w:rsid w:val="3DF9E745"/>
    <w:rsid w:val="3EFD9277"/>
    <w:rsid w:val="3FBF4186"/>
    <w:rsid w:val="4C973471"/>
    <w:rsid w:val="4D8AF7B0"/>
    <w:rsid w:val="50D941C2"/>
    <w:rsid w:val="51D5C8D5"/>
    <w:rsid w:val="56531397"/>
    <w:rsid w:val="577B3AA2"/>
    <w:rsid w:val="57F7B19C"/>
    <w:rsid w:val="58D73048"/>
    <w:rsid w:val="5EEF1942"/>
    <w:rsid w:val="5F2F5D18"/>
    <w:rsid w:val="5F7B0235"/>
    <w:rsid w:val="5FCC7F16"/>
    <w:rsid w:val="67DB2C83"/>
    <w:rsid w:val="6BAD8341"/>
    <w:rsid w:val="6EED2C9D"/>
    <w:rsid w:val="6EF97117"/>
    <w:rsid w:val="6EFF1188"/>
    <w:rsid w:val="6F4F912F"/>
    <w:rsid w:val="6FBD06D6"/>
    <w:rsid w:val="6FD41C85"/>
    <w:rsid w:val="70430B9B"/>
    <w:rsid w:val="73CFA5DB"/>
    <w:rsid w:val="76FD1530"/>
    <w:rsid w:val="77669EA1"/>
    <w:rsid w:val="7773C89E"/>
    <w:rsid w:val="77E67AC3"/>
    <w:rsid w:val="78ABAD31"/>
    <w:rsid w:val="7C5D73C3"/>
    <w:rsid w:val="7DFF3F98"/>
    <w:rsid w:val="7EDF5489"/>
    <w:rsid w:val="7EFEA5D9"/>
    <w:rsid w:val="7F77B786"/>
    <w:rsid w:val="7FBBCEC7"/>
    <w:rsid w:val="7FFF887B"/>
    <w:rsid w:val="9CB68315"/>
    <w:rsid w:val="ADDFE11A"/>
    <w:rsid w:val="B3FE54A4"/>
    <w:rsid w:val="B79AEC4C"/>
    <w:rsid w:val="BBF9E144"/>
    <w:rsid w:val="BFCE5F2E"/>
    <w:rsid w:val="CB70FB6A"/>
    <w:rsid w:val="CF5FB125"/>
    <w:rsid w:val="D6599A27"/>
    <w:rsid w:val="DF4A04DB"/>
    <w:rsid w:val="DFB7B4E2"/>
    <w:rsid w:val="DFCFD352"/>
    <w:rsid w:val="DFF56435"/>
    <w:rsid w:val="DFFF250E"/>
    <w:rsid w:val="E2F3CBFC"/>
    <w:rsid w:val="ED5F92B9"/>
    <w:rsid w:val="EEB19376"/>
    <w:rsid w:val="F3DE6758"/>
    <w:rsid w:val="F56EA55A"/>
    <w:rsid w:val="F5EE004F"/>
    <w:rsid w:val="FA194D9C"/>
    <w:rsid w:val="FAC77066"/>
    <w:rsid w:val="FB28200A"/>
    <w:rsid w:val="FCBF6727"/>
    <w:rsid w:val="FDAE6A9B"/>
    <w:rsid w:val="FDFA7A36"/>
    <w:rsid w:val="FE77FD97"/>
    <w:rsid w:val="FF7FADFB"/>
    <w:rsid w:val="FF8DE4A1"/>
    <w:rsid w:val="FFBEF725"/>
    <w:rsid w:val="FFD6B8A2"/>
    <w:rsid w:val="FFDE003D"/>
    <w:rsid w:val="FFFDFA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720" w:firstLineChars="20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4770</Words>
  <Characters>4792</Characters>
  <Lines>0</Lines>
  <Paragraphs>0</Paragraphs>
  <TotalTime>28.6666666666667</TotalTime>
  <ScaleCrop>false</ScaleCrop>
  <LinksUpToDate>false</LinksUpToDate>
  <CharactersWithSpaces>4828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2025-09-10T16:18:00Z</dcterms:created>
  <dc:creator>kylin</dc:creator>
  <cp:lastModifiedBy>小妮子</cp:lastModifiedBy>
  <cp:lastPrinted>2025-10-17T08:13:38Z</cp:lastPrinted>
  <dcterms:modified xsi:type="dcterms:W3CDTF">2025-10-17T02:16:17Z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eyJoZGlkIjoiNmEyYzY1MzRmNDJkNjUxZDBkMmJhODYzZjRhNmJlYTUiLCJ1c2VySWQiOiIzNzExNzQxMDQifQ==</vt:lpwstr>
  </property>
  <property fmtid="{D5CDD505-2E9C-101B-9397-08002B2CF9AE}" pid="4" name="ICV">
    <vt:lpwstr>C11029C93EDB40E8926F023D64EAF0FC_13</vt:lpwstr>
  </property>
</Properties>
</file>