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重庆市危险化学品包装</w:t>
      </w:r>
      <w:r>
        <w:rPr>
          <w:rFonts w:hint="eastAsia" w:ascii="方正小标宋简体" w:hAnsi="仿宋" w:eastAsia="方正小标宋简体" w:cs="方正仿宋简体"/>
          <w:color w:val="000000"/>
          <w:sz w:val="32"/>
          <w:szCs w:val="32"/>
          <w:lang w:val="en-US" w:eastAsia="zh-CN"/>
        </w:rPr>
        <w:t>物</w:t>
      </w:r>
      <w:r>
        <w:rPr>
          <w:rFonts w:hint="eastAsia" w:ascii="方正小标宋简体" w:hAnsi="仿宋" w:eastAsia="方正小标宋简体" w:cs="方正仿宋简体"/>
          <w:color w:val="000000"/>
          <w:sz w:val="32"/>
          <w:szCs w:val="32"/>
        </w:rPr>
        <w:t>（塑料包装）产品质量监督抽查</w:t>
      </w:r>
    </w:p>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实施细则（202</w:t>
      </w:r>
      <w:r>
        <w:rPr>
          <w:rFonts w:hint="eastAsia" w:ascii="方正小标宋简体" w:hAnsi="仿宋" w:eastAsia="方正小标宋简体" w:cs="方正仿宋简体"/>
          <w:color w:val="000000"/>
          <w:sz w:val="32"/>
          <w:szCs w:val="32"/>
          <w:lang w:val="en-US" w:eastAsia="zh-CN"/>
        </w:rPr>
        <w:t>6</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eastAsia="zh-CN"/>
        </w:rPr>
        <w:t>版</w:t>
      </w:r>
      <w:r>
        <w:rPr>
          <w:rFonts w:hint="eastAsia" w:ascii="方正小标宋简体" w:hAnsi="仿宋" w:eastAsia="方正小标宋简体" w:cs="方正仿宋简体"/>
          <w:color w:val="000000"/>
          <w:sz w:val="32"/>
          <w:szCs w:val="32"/>
        </w:rPr>
        <w:t xml:space="preserve">） </w:t>
      </w: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每批次危险化学品包装（塑料包装）产品抽样数量见表1。</w:t>
      </w:r>
    </w:p>
    <w:p>
      <w:pPr>
        <w:snapToGrid w:val="0"/>
        <w:spacing w:line="440" w:lineRule="exact"/>
        <w:ind w:firstLine="420" w:firstLineChars="200"/>
        <w:jc w:val="center"/>
        <w:rPr>
          <w:rFonts w:asciiTheme="minorEastAsia" w:hAnsiTheme="minorEastAsia"/>
          <w:color w:val="000000"/>
          <w:szCs w:val="21"/>
        </w:rPr>
      </w:pPr>
      <w:r>
        <w:rPr>
          <w:rFonts w:hint="eastAsia" w:asciiTheme="minorEastAsia" w:hAnsiTheme="minorEastAsia"/>
          <w:szCs w:val="21"/>
        </w:rPr>
        <w:t>表1 塑料包装抽样数量</w:t>
      </w:r>
    </w:p>
    <w:tbl>
      <w:tblPr>
        <w:tblStyle w:val="5"/>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4"/>
        <w:gridCol w:w="1134"/>
        <w:gridCol w:w="1559"/>
        <w:gridCol w:w="1559"/>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928" w:type="dxa"/>
            <w:gridSpan w:val="2"/>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产品名称</w:t>
            </w:r>
          </w:p>
        </w:tc>
        <w:tc>
          <w:tcPr>
            <w:tcW w:w="1559" w:type="dxa"/>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抽样数量</w:t>
            </w:r>
          </w:p>
        </w:tc>
        <w:tc>
          <w:tcPr>
            <w:tcW w:w="1559" w:type="dxa"/>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检验数量</w:t>
            </w:r>
          </w:p>
        </w:tc>
        <w:tc>
          <w:tcPr>
            <w:tcW w:w="1460" w:type="dxa"/>
            <w:vAlign w:val="center"/>
          </w:tcPr>
          <w:p>
            <w:pPr>
              <w:adjustRightInd w:val="0"/>
              <w:spacing w:line="300" w:lineRule="auto"/>
              <w:jc w:val="center"/>
              <w:rPr>
                <w:rFonts w:asciiTheme="minorEastAsia" w:hAnsiTheme="minorEastAsia"/>
                <w:szCs w:val="21"/>
              </w:rPr>
            </w:pPr>
            <w:r>
              <w:rPr>
                <w:rFonts w:hint="eastAsia" w:asciiTheme="minorEastAsia" w:hAnsiTheme="minorEastAsia"/>
                <w:szCs w:val="21"/>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794" w:type="dxa"/>
            <w:vMerge w:val="restart"/>
            <w:vAlign w:val="center"/>
          </w:tcPr>
          <w:p>
            <w:pPr>
              <w:jc w:val="center"/>
              <w:rPr>
                <w:rFonts w:asciiTheme="minorEastAsia" w:hAnsiTheme="minorEastAsia"/>
                <w:szCs w:val="21"/>
              </w:rPr>
            </w:pPr>
            <w:r>
              <w:rPr>
                <w:rFonts w:hint="eastAsia" w:asciiTheme="minorEastAsia" w:hAnsiTheme="minorEastAsia"/>
                <w:szCs w:val="21"/>
              </w:rPr>
              <w:t>危险品包装用塑料桶（罐）</w:t>
            </w:r>
          </w:p>
        </w:tc>
        <w:tc>
          <w:tcPr>
            <w:tcW w:w="1134" w:type="dxa"/>
            <w:vAlign w:val="center"/>
          </w:tcPr>
          <w:p>
            <w:pPr>
              <w:jc w:val="center"/>
              <w:rPr>
                <w:rFonts w:asciiTheme="minorEastAsia" w:hAnsiTheme="minorEastAsia"/>
                <w:szCs w:val="21"/>
              </w:rPr>
            </w:pPr>
            <w:r>
              <w:rPr>
                <w:rFonts w:hint="eastAsia" w:asciiTheme="minorEastAsia" w:hAnsiTheme="minorEastAsia"/>
                <w:szCs w:val="21"/>
              </w:rPr>
              <w:t>闭口型</w:t>
            </w:r>
          </w:p>
        </w:tc>
        <w:tc>
          <w:tcPr>
            <w:tcW w:w="1559" w:type="dxa"/>
            <w:vAlign w:val="center"/>
          </w:tcPr>
          <w:p>
            <w:pPr>
              <w:jc w:val="center"/>
              <w:rPr>
                <w:rFonts w:asciiTheme="minorEastAsia" w:hAnsiTheme="minorEastAsia"/>
                <w:szCs w:val="21"/>
              </w:rPr>
            </w:pPr>
            <w:r>
              <w:rPr>
                <w:rFonts w:hint="eastAsia" w:asciiTheme="minorEastAsia" w:hAnsiTheme="minorEastAsia"/>
                <w:szCs w:val="21"/>
              </w:rPr>
              <w:t>30只</w:t>
            </w:r>
          </w:p>
        </w:tc>
        <w:tc>
          <w:tcPr>
            <w:tcW w:w="1559" w:type="dxa"/>
            <w:vAlign w:val="center"/>
          </w:tcPr>
          <w:p>
            <w:pPr>
              <w:jc w:val="center"/>
              <w:rPr>
                <w:rFonts w:asciiTheme="minorEastAsia" w:hAnsiTheme="minorEastAsia"/>
                <w:szCs w:val="21"/>
              </w:rPr>
            </w:pPr>
            <w:r>
              <w:rPr>
                <w:rFonts w:hint="eastAsia" w:asciiTheme="minorEastAsia" w:hAnsiTheme="minorEastAsia"/>
                <w:szCs w:val="21"/>
              </w:rPr>
              <w:t>15只</w:t>
            </w:r>
          </w:p>
        </w:tc>
        <w:tc>
          <w:tcPr>
            <w:tcW w:w="1460" w:type="dxa"/>
            <w:vAlign w:val="center"/>
          </w:tcPr>
          <w:p>
            <w:pPr>
              <w:jc w:val="center"/>
              <w:rPr>
                <w:rFonts w:asciiTheme="minorEastAsia" w:hAnsiTheme="minorEastAsia"/>
                <w:szCs w:val="21"/>
              </w:rPr>
            </w:pPr>
            <w:r>
              <w:rPr>
                <w:rFonts w:hint="eastAsia" w:asciiTheme="minorEastAsia" w:hAnsiTheme="minorEastAsia"/>
                <w:szCs w:val="21"/>
              </w:rPr>
              <w:t>15只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794" w:type="dxa"/>
            <w:vMerge w:val="continue"/>
            <w:vAlign w:val="center"/>
          </w:tcPr>
          <w:p>
            <w:pPr>
              <w:jc w:val="center"/>
              <w:rPr>
                <w:rFonts w:asciiTheme="minorEastAsia" w:hAnsiTheme="minorEastAsia"/>
                <w:szCs w:val="21"/>
              </w:rPr>
            </w:pPr>
          </w:p>
        </w:tc>
        <w:tc>
          <w:tcPr>
            <w:tcW w:w="1134" w:type="dxa"/>
            <w:vAlign w:val="center"/>
          </w:tcPr>
          <w:p>
            <w:pPr>
              <w:jc w:val="center"/>
              <w:rPr>
                <w:rFonts w:asciiTheme="minorEastAsia" w:hAnsiTheme="minorEastAsia"/>
                <w:szCs w:val="21"/>
              </w:rPr>
            </w:pPr>
            <w:r>
              <w:rPr>
                <w:rFonts w:hint="eastAsia" w:asciiTheme="minorEastAsia" w:hAnsiTheme="minorEastAsia"/>
                <w:szCs w:val="21"/>
              </w:rPr>
              <w:t>开口型</w:t>
            </w:r>
          </w:p>
        </w:tc>
        <w:tc>
          <w:tcPr>
            <w:tcW w:w="1559" w:type="dxa"/>
            <w:vAlign w:val="center"/>
          </w:tcPr>
          <w:p>
            <w:pPr>
              <w:jc w:val="center"/>
              <w:rPr>
                <w:rFonts w:asciiTheme="minorEastAsia" w:hAnsiTheme="minorEastAsia"/>
                <w:szCs w:val="21"/>
              </w:rPr>
            </w:pPr>
            <w:r>
              <w:rPr>
                <w:rFonts w:hint="eastAsia" w:asciiTheme="minorEastAsia" w:hAnsiTheme="minorEastAsia"/>
                <w:szCs w:val="21"/>
              </w:rPr>
              <w:t>18只</w:t>
            </w:r>
          </w:p>
        </w:tc>
        <w:tc>
          <w:tcPr>
            <w:tcW w:w="1559" w:type="dxa"/>
            <w:vAlign w:val="center"/>
          </w:tcPr>
          <w:p>
            <w:pPr>
              <w:jc w:val="center"/>
              <w:rPr>
                <w:rFonts w:asciiTheme="minorEastAsia" w:hAnsiTheme="minorEastAsia"/>
                <w:szCs w:val="21"/>
              </w:rPr>
            </w:pPr>
            <w:r>
              <w:rPr>
                <w:rFonts w:hint="eastAsia" w:asciiTheme="minorEastAsia" w:hAnsiTheme="minorEastAsia"/>
                <w:szCs w:val="21"/>
              </w:rPr>
              <w:t>9只</w:t>
            </w:r>
          </w:p>
        </w:tc>
        <w:tc>
          <w:tcPr>
            <w:tcW w:w="1460" w:type="dxa"/>
            <w:vAlign w:val="center"/>
          </w:tcPr>
          <w:p>
            <w:pPr>
              <w:jc w:val="center"/>
              <w:rPr>
                <w:rFonts w:asciiTheme="minorEastAsia" w:hAnsiTheme="minorEastAsia"/>
                <w:szCs w:val="21"/>
              </w:rPr>
            </w:pPr>
            <w:r>
              <w:rPr>
                <w:rFonts w:hint="eastAsia" w:asciiTheme="minorEastAsia" w:hAnsiTheme="minorEastAsia"/>
                <w:szCs w:val="21"/>
              </w:rPr>
              <w:t>9只</w:t>
            </w:r>
          </w:p>
        </w:tc>
      </w:tr>
    </w:tbl>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420" w:firstLineChars="200"/>
        <w:rPr>
          <w:rFonts w:asciiTheme="minorEastAsia" w:hAnsiTheme="minorEastAsia"/>
          <w:color w:val="000000"/>
          <w:szCs w:val="21"/>
        </w:rPr>
      </w:pPr>
      <w:r>
        <w:rPr>
          <w:rFonts w:hint="eastAsia" w:asciiTheme="minorEastAsia" w:hAnsiTheme="minorEastAsia"/>
          <w:color w:val="000000"/>
          <w:szCs w:val="21"/>
        </w:rPr>
        <w:t>检验项目见表2。</w:t>
      </w:r>
    </w:p>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 xml:space="preserve">表2  </w:t>
      </w:r>
      <w:r>
        <w:rPr>
          <w:rFonts w:hint="eastAsia" w:cs="仿宋_GB2312" w:asciiTheme="minorEastAsia" w:hAnsiTheme="minorEastAsia"/>
          <w:szCs w:val="21"/>
        </w:rPr>
        <w:t>危险品包装用塑料桶（罐）</w:t>
      </w:r>
      <w:r>
        <w:rPr>
          <w:rFonts w:hint="eastAsia" w:asciiTheme="minorEastAsia" w:hAnsiTheme="minorEastAsia"/>
          <w:color w:val="000000"/>
          <w:szCs w:val="21"/>
        </w:rPr>
        <w:t>检验项目</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393"/>
        <w:gridCol w:w="4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序号</w:t>
            </w:r>
          </w:p>
        </w:tc>
        <w:tc>
          <w:tcPr>
            <w:tcW w:w="3402" w:type="dxa"/>
            <w:vAlign w:val="center"/>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检验项目</w:t>
            </w:r>
          </w:p>
        </w:tc>
        <w:tc>
          <w:tcPr>
            <w:tcW w:w="4445" w:type="dxa"/>
            <w:vAlign w:val="center"/>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1</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气密试验</w:t>
            </w:r>
            <w:r>
              <w:rPr>
                <w:rFonts w:hint="eastAsia" w:cs="仿宋_GB2312" w:asciiTheme="minorEastAsia" w:hAnsiTheme="minorEastAsia"/>
                <w:szCs w:val="21"/>
                <w:vertAlign w:val="superscript"/>
              </w:rPr>
              <w:t>①</w:t>
            </w:r>
          </w:p>
        </w:tc>
        <w:tc>
          <w:tcPr>
            <w:tcW w:w="4445" w:type="dxa"/>
            <w:vAlign w:val="center"/>
          </w:tcPr>
          <w:p>
            <w:pPr>
              <w:snapToGrid w:val="0"/>
              <w:jc w:val="center"/>
              <w:rPr>
                <w:rFonts w:hint="default" w:cs="仿宋_GB2312" w:asciiTheme="minorEastAsia" w:hAnsiTheme="minorEastAsia" w:eastAsiaTheme="minorEastAsia"/>
                <w:szCs w:val="21"/>
                <w:lang w:val="en-US" w:eastAsia="zh-CN"/>
              </w:rPr>
            </w:pPr>
            <w:r>
              <w:rPr>
                <w:rFonts w:hint="eastAsia" w:cs="仿宋_GB2312" w:asciiTheme="minorEastAsia" w:hAnsiTheme="minorEastAsia"/>
                <w:szCs w:val="21"/>
              </w:rPr>
              <w:t>GB/T 17344-</w:t>
            </w:r>
            <w:r>
              <w:rPr>
                <w:rFonts w:hint="eastAsia" w:cs="仿宋_GB2312" w:asciiTheme="minorEastAsia" w:hAnsiTheme="minorEastAsia"/>
                <w:szCs w:val="21"/>
                <w:lang w:val="en-US" w:eastAsia="zh-CN"/>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2</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液压试验</w:t>
            </w:r>
            <w:r>
              <w:rPr>
                <w:rFonts w:hint="eastAsia" w:cs="仿宋_GB2312" w:asciiTheme="minorEastAsia" w:hAnsiTheme="minorEastAsia"/>
                <w:szCs w:val="21"/>
                <w:vertAlign w:val="superscript"/>
              </w:rPr>
              <w:t>②</w:t>
            </w:r>
          </w:p>
        </w:tc>
        <w:tc>
          <w:tcPr>
            <w:tcW w:w="444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GB 18191-2008</w:t>
            </w:r>
          </w:p>
          <w:p>
            <w:pPr>
              <w:snapToGrid w:val="0"/>
              <w:jc w:val="center"/>
              <w:rPr>
                <w:rFonts w:cs="仿宋_GB2312" w:asciiTheme="minorEastAsia" w:hAnsiTheme="minorEastAsia"/>
                <w:szCs w:val="21"/>
              </w:rPr>
            </w:pPr>
            <w:r>
              <w:rPr>
                <w:rFonts w:hint="eastAsia" w:cs="仿宋_GB2312" w:asciiTheme="minorEastAsia" w:hAnsiTheme="minorEastAsia"/>
                <w:szCs w:val="21"/>
              </w:rPr>
              <w:t>GB 19160-2008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3</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堆码试验</w:t>
            </w:r>
          </w:p>
        </w:tc>
        <w:tc>
          <w:tcPr>
            <w:tcW w:w="444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GB/T 4857.3-2008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4</w:t>
            </w:r>
          </w:p>
        </w:tc>
        <w:tc>
          <w:tcPr>
            <w:tcW w:w="3402"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跌落试验</w:t>
            </w:r>
          </w:p>
        </w:tc>
        <w:tc>
          <w:tcPr>
            <w:tcW w:w="4445" w:type="dxa"/>
            <w:vAlign w:val="center"/>
          </w:tcPr>
          <w:p>
            <w:pPr>
              <w:snapToGrid w:val="0"/>
              <w:jc w:val="center"/>
              <w:rPr>
                <w:rFonts w:cs="仿宋_GB2312" w:asciiTheme="minorEastAsia" w:hAnsiTheme="minorEastAsia"/>
                <w:szCs w:val="21"/>
              </w:rPr>
            </w:pPr>
            <w:r>
              <w:rPr>
                <w:rFonts w:hint="eastAsia" w:cs="仿宋_GB2312" w:asciiTheme="minorEastAsia" w:hAnsiTheme="minorEastAsia"/>
                <w:szCs w:val="21"/>
              </w:rPr>
              <w:t>GB/T 4857.5-1992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top"/>
          </w:tcPr>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备注</w:t>
            </w:r>
          </w:p>
        </w:tc>
        <w:tc>
          <w:tcPr>
            <w:tcW w:w="7847" w:type="dxa"/>
            <w:gridSpan w:val="2"/>
            <w:vAlign w:val="top"/>
          </w:tcPr>
          <w:p>
            <w:pPr>
              <w:snapToGrid w:val="0"/>
              <w:spacing w:line="440" w:lineRule="exact"/>
              <w:jc w:val="left"/>
              <w:rPr>
                <w:rFonts w:asciiTheme="minorEastAsia" w:hAnsiTheme="minorEastAsia"/>
                <w:color w:val="000000"/>
                <w:szCs w:val="21"/>
              </w:rPr>
            </w:pPr>
            <w:r>
              <w:rPr>
                <w:rFonts w:hint="eastAsia" w:cs="仿宋_GB2312" w:asciiTheme="minorEastAsia" w:hAnsiTheme="minorEastAsia"/>
                <w:szCs w:val="21"/>
              </w:rPr>
              <w:t>①、②适用于闭口型桶（罐）</w:t>
            </w:r>
            <w:bookmarkStart w:id="0" w:name="_GoBack"/>
            <w:bookmarkEnd w:id="0"/>
          </w:p>
        </w:tc>
      </w:tr>
    </w:tbl>
    <w:p>
      <w:pPr>
        <w:snapToGrid w:val="0"/>
        <w:spacing w:line="440" w:lineRule="exact"/>
        <w:jc w:val="center"/>
        <w:rPr>
          <w:rFonts w:hint="eastAsia" w:asciiTheme="minorEastAsia" w:hAnsiTheme="minorEastAsia"/>
          <w:color w:val="000000"/>
          <w:szCs w:val="21"/>
        </w:rPr>
      </w:pPr>
    </w:p>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rPr>
          <w:rFonts w:asciiTheme="minorEastAsia" w:hAnsiTheme="minorEastAsia"/>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eastAsia="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18191-2008包装容器 危险品包装用塑料桶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19160-2008包装容器 危险品包装用塑料罐</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widowControl/>
        <w:spacing w:line="460" w:lineRule="exact"/>
        <w:rPr>
          <w:rFonts w:asciiTheme="minorEastAsia" w:hAnsiTheme="minorEastAsia"/>
          <w:color w:val="000000"/>
          <w:szCs w:val="21"/>
        </w:rPr>
      </w:pPr>
      <w:r>
        <w:rPr>
          <w:rFonts w:hint="eastAsia" w:asciiTheme="minorEastAsia" w:hAnsiTheme="minorEastAsia"/>
          <w:color w:val="000000"/>
          <w:szCs w:val="21"/>
          <w:lang w:val="en-US" w:eastAsia="zh-CN"/>
        </w:rPr>
        <w:t>3.2.1</w:t>
      </w:r>
      <w:r>
        <w:rPr>
          <w:rFonts w:hint="eastAsia" w:asciiTheme="minorEastAsia" w:hAnsiTheme="minorEastAsia"/>
          <w:color w:val="000000"/>
          <w:szCs w:val="21"/>
        </w:rPr>
        <w:t>单项判定原则见表</w:t>
      </w:r>
      <w:r>
        <w:rPr>
          <w:rFonts w:hint="eastAsia" w:asciiTheme="minorEastAsia" w:hAnsiTheme="minorEastAsia"/>
          <w:color w:val="000000"/>
          <w:szCs w:val="21"/>
          <w:lang w:val="en-US" w:eastAsia="zh-CN"/>
        </w:rPr>
        <w:t>3</w:t>
      </w:r>
      <w:r>
        <w:rPr>
          <w:rFonts w:hint="eastAsia" w:asciiTheme="minorEastAsia" w:hAnsiTheme="minorEastAsia"/>
          <w:color w:val="000000"/>
          <w:szCs w:val="21"/>
        </w:rPr>
        <w:t>。</w:t>
      </w:r>
    </w:p>
    <w:p>
      <w:pPr>
        <w:snapToGrid w:val="0"/>
        <w:spacing w:line="440" w:lineRule="exact"/>
        <w:ind w:firstLine="420" w:firstLineChars="200"/>
        <w:jc w:val="center"/>
        <w:rPr>
          <w:rFonts w:asciiTheme="minorEastAsia" w:hAnsiTheme="minorEastAsia"/>
          <w:szCs w:val="21"/>
        </w:rPr>
      </w:pPr>
      <w:r>
        <w:rPr>
          <w:rFonts w:hint="eastAsia" w:asciiTheme="minorEastAsia" w:hAnsiTheme="minorEastAsia"/>
          <w:szCs w:val="21"/>
        </w:rPr>
        <w:t>表</w:t>
      </w:r>
      <w:r>
        <w:rPr>
          <w:rFonts w:hint="eastAsia" w:asciiTheme="minorEastAsia" w:hAnsiTheme="minorEastAsia"/>
          <w:szCs w:val="21"/>
          <w:lang w:val="en-US" w:eastAsia="zh-CN"/>
        </w:rPr>
        <w:t>3</w:t>
      </w:r>
      <w:r>
        <w:rPr>
          <w:rFonts w:hint="eastAsia" w:asciiTheme="minorEastAsia" w:hAnsiTheme="minorEastAsia"/>
          <w:szCs w:val="21"/>
        </w:rPr>
        <w:t xml:space="preserve"> 危险品包装用塑料桶（罐）单项判定原则</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3110"/>
        <w:gridCol w:w="2544"/>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序号</w:t>
            </w:r>
          </w:p>
        </w:tc>
        <w:tc>
          <w:tcPr>
            <w:tcW w:w="3119"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检验项目</w:t>
            </w:r>
          </w:p>
        </w:tc>
        <w:tc>
          <w:tcPr>
            <w:tcW w:w="2551"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样本数量n</w:t>
            </w:r>
          </w:p>
        </w:tc>
        <w:tc>
          <w:tcPr>
            <w:tcW w:w="2180"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判定原则[Ac  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1</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气密试验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2</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液压试验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堆码试验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3</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8" w:type="dxa"/>
            <w:vAlign w:val="center"/>
          </w:tcPr>
          <w:p>
            <w:pPr>
              <w:tabs>
                <w:tab w:val="left" w:pos="360"/>
              </w:tabs>
              <w:jc w:val="center"/>
              <w:rPr>
                <w:rFonts w:asciiTheme="minorEastAsia" w:hAnsiTheme="minorEastAsia"/>
                <w:szCs w:val="21"/>
              </w:rPr>
            </w:pPr>
            <w:r>
              <w:rPr>
                <w:rFonts w:hint="eastAsia" w:asciiTheme="minorEastAsia" w:hAnsiTheme="minorEastAsia"/>
                <w:szCs w:val="21"/>
              </w:rPr>
              <w:t>4</w:t>
            </w:r>
          </w:p>
        </w:tc>
        <w:tc>
          <w:tcPr>
            <w:tcW w:w="3119" w:type="dxa"/>
            <w:vAlign w:val="center"/>
          </w:tcPr>
          <w:p>
            <w:pPr>
              <w:tabs>
                <w:tab w:val="left" w:pos="360"/>
              </w:tabs>
              <w:jc w:val="center"/>
              <w:rPr>
                <w:rFonts w:asciiTheme="minorEastAsia" w:hAnsiTheme="minorEastAsia"/>
                <w:szCs w:val="21"/>
              </w:rPr>
            </w:pPr>
            <w:r>
              <w:rPr>
                <w:rFonts w:hint="eastAsia" w:asciiTheme="minorEastAsia" w:hAnsiTheme="minorEastAsia"/>
                <w:szCs w:val="21"/>
              </w:rPr>
              <w:t>跌落试验</w:t>
            </w:r>
          </w:p>
        </w:tc>
        <w:tc>
          <w:tcPr>
            <w:tcW w:w="2551" w:type="dxa"/>
            <w:vAlign w:val="center"/>
          </w:tcPr>
          <w:p>
            <w:pPr>
              <w:tabs>
                <w:tab w:val="left" w:pos="360"/>
              </w:tabs>
              <w:jc w:val="center"/>
              <w:rPr>
                <w:rFonts w:asciiTheme="minorEastAsia" w:hAnsiTheme="minorEastAsia"/>
                <w:szCs w:val="21"/>
              </w:rPr>
            </w:pPr>
            <w:r>
              <w:rPr>
                <w:rFonts w:hint="eastAsia" w:asciiTheme="minorEastAsia" w:hAnsiTheme="minorEastAsia"/>
                <w:szCs w:val="21"/>
              </w:rPr>
              <w:t>6</w:t>
            </w:r>
          </w:p>
        </w:tc>
        <w:tc>
          <w:tcPr>
            <w:tcW w:w="2180" w:type="dxa"/>
            <w:vAlign w:val="center"/>
          </w:tcPr>
          <w:p>
            <w:pPr>
              <w:tabs>
                <w:tab w:val="left" w:pos="360"/>
              </w:tabs>
              <w:jc w:val="center"/>
              <w:rPr>
                <w:rFonts w:asciiTheme="minorEastAsia" w:hAnsiTheme="minorEastAsia"/>
                <w:szCs w:val="21"/>
              </w:rPr>
            </w:pPr>
            <w:r>
              <w:rPr>
                <w:rFonts w:hint="eastAsia" w:asciiTheme="minorEastAsia" w:hAnsiTheme="minorEastAsia"/>
                <w:szCs w:val="21"/>
              </w:rPr>
              <w:t>[ 0  1 ]</w:t>
            </w:r>
          </w:p>
        </w:tc>
      </w:tr>
    </w:tbl>
    <w:p>
      <w:pPr>
        <w:snapToGrid w:val="0"/>
        <w:spacing w:line="440" w:lineRule="exact"/>
        <w:ind w:firstLine="420" w:firstLineChars="200"/>
        <w:jc w:val="center"/>
        <w:rPr>
          <w:rFonts w:hint="eastAsia" w:asciiTheme="minorEastAsia" w:hAnsiTheme="minorEastAsia"/>
          <w:szCs w:val="21"/>
        </w:rPr>
      </w:pPr>
    </w:p>
    <w:p>
      <w:pPr>
        <w:snapToGrid w:val="0"/>
        <w:spacing w:line="440" w:lineRule="exact"/>
        <w:rPr>
          <w:rFonts w:ascii="宋体" w:hAnsi="宋体"/>
          <w:color w:val="000000"/>
          <w:szCs w:val="21"/>
        </w:rPr>
      </w:pPr>
      <w:r>
        <w:rPr>
          <w:rFonts w:hint="eastAsia" w:ascii="宋体" w:hAnsi="宋体"/>
          <w:color w:val="000000"/>
          <w:szCs w:val="21"/>
        </w:rPr>
        <w:t>3.2.2综合判定原则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仿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C7BAA"/>
    <w:multiLevelType w:val="multilevel"/>
    <w:tmpl w:val="08EC7BAA"/>
    <w:lvl w:ilvl="0" w:tentative="0">
      <w:start w:val="1"/>
      <w:numFmt w:val="decimal"/>
      <w:lvlText w:val="%1."/>
      <w:lvlJc w:val="left"/>
      <w:pPr>
        <w:tabs>
          <w:tab w:val="left" w:pos="720"/>
        </w:tabs>
        <w:ind w:left="720" w:hanging="720"/>
      </w:pPr>
    </w:lvl>
    <w:lvl w:ilvl="1" w:tentative="0">
      <w:start w:val="1"/>
      <w:numFmt w:val="decimal"/>
      <w:pStyle w:val="11"/>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20510"/>
    <w:rsid w:val="0001262F"/>
    <w:rsid w:val="000255F3"/>
    <w:rsid w:val="00065E09"/>
    <w:rsid w:val="00071AE4"/>
    <w:rsid w:val="00073D0E"/>
    <w:rsid w:val="00075954"/>
    <w:rsid w:val="000E5B0D"/>
    <w:rsid w:val="00151ECF"/>
    <w:rsid w:val="001961FB"/>
    <w:rsid w:val="001A2558"/>
    <w:rsid w:val="001E5702"/>
    <w:rsid w:val="001F6490"/>
    <w:rsid w:val="00230986"/>
    <w:rsid w:val="002426D4"/>
    <w:rsid w:val="00281078"/>
    <w:rsid w:val="002827FB"/>
    <w:rsid w:val="002B4FAA"/>
    <w:rsid w:val="00306585"/>
    <w:rsid w:val="003123D1"/>
    <w:rsid w:val="00387F24"/>
    <w:rsid w:val="00390F6B"/>
    <w:rsid w:val="00397D6D"/>
    <w:rsid w:val="003A45D9"/>
    <w:rsid w:val="003C2B5E"/>
    <w:rsid w:val="003D0957"/>
    <w:rsid w:val="004057E8"/>
    <w:rsid w:val="004A2A3F"/>
    <w:rsid w:val="00501D6F"/>
    <w:rsid w:val="00513882"/>
    <w:rsid w:val="0053249F"/>
    <w:rsid w:val="00541258"/>
    <w:rsid w:val="00575EF8"/>
    <w:rsid w:val="005C00ED"/>
    <w:rsid w:val="005C6F34"/>
    <w:rsid w:val="005F0A9D"/>
    <w:rsid w:val="00627835"/>
    <w:rsid w:val="00653306"/>
    <w:rsid w:val="00667B5B"/>
    <w:rsid w:val="006972D8"/>
    <w:rsid w:val="006D7308"/>
    <w:rsid w:val="00704180"/>
    <w:rsid w:val="00712559"/>
    <w:rsid w:val="007216F5"/>
    <w:rsid w:val="00737B3F"/>
    <w:rsid w:val="00755372"/>
    <w:rsid w:val="00760B7F"/>
    <w:rsid w:val="007A10EF"/>
    <w:rsid w:val="007A5005"/>
    <w:rsid w:val="007C25E8"/>
    <w:rsid w:val="007F13F2"/>
    <w:rsid w:val="007F79B6"/>
    <w:rsid w:val="00825E2C"/>
    <w:rsid w:val="008363DA"/>
    <w:rsid w:val="00837E2F"/>
    <w:rsid w:val="00853E66"/>
    <w:rsid w:val="008B1463"/>
    <w:rsid w:val="008E1EC5"/>
    <w:rsid w:val="008F37FB"/>
    <w:rsid w:val="0093655B"/>
    <w:rsid w:val="009379D1"/>
    <w:rsid w:val="009C1D34"/>
    <w:rsid w:val="009D566E"/>
    <w:rsid w:val="009F5220"/>
    <w:rsid w:val="00A15E42"/>
    <w:rsid w:val="00A22A0E"/>
    <w:rsid w:val="00A41562"/>
    <w:rsid w:val="00AB2C88"/>
    <w:rsid w:val="00AE6575"/>
    <w:rsid w:val="00B23055"/>
    <w:rsid w:val="00B3435E"/>
    <w:rsid w:val="00B417F1"/>
    <w:rsid w:val="00B70DF6"/>
    <w:rsid w:val="00B7143D"/>
    <w:rsid w:val="00BC766A"/>
    <w:rsid w:val="00BD0452"/>
    <w:rsid w:val="00BF77AE"/>
    <w:rsid w:val="00C20510"/>
    <w:rsid w:val="00C238E5"/>
    <w:rsid w:val="00C37EC0"/>
    <w:rsid w:val="00C461FE"/>
    <w:rsid w:val="00C838DE"/>
    <w:rsid w:val="00D01CF5"/>
    <w:rsid w:val="00D96662"/>
    <w:rsid w:val="00D971C7"/>
    <w:rsid w:val="00DC0A68"/>
    <w:rsid w:val="00DE0FAD"/>
    <w:rsid w:val="00DF78B3"/>
    <w:rsid w:val="00E02A36"/>
    <w:rsid w:val="00E4262D"/>
    <w:rsid w:val="00E53B74"/>
    <w:rsid w:val="00EB66BE"/>
    <w:rsid w:val="00EC4722"/>
    <w:rsid w:val="00F866BF"/>
    <w:rsid w:val="00F93E87"/>
    <w:rsid w:val="04984320"/>
    <w:rsid w:val="06716D65"/>
    <w:rsid w:val="27C95619"/>
    <w:rsid w:val="2FBE7EF5"/>
    <w:rsid w:val="37E36E50"/>
    <w:rsid w:val="3A9708CD"/>
    <w:rsid w:val="476F3A0F"/>
    <w:rsid w:val="58123E0C"/>
    <w:rsid w:val="5AB9245E"/>
    <w:rsid w:val="5C86373F"/>
    <w:rsid w:val="610F43CD"/>
    <w:rsid w:val="62DE55BF"/>
    <w:rsid w:val="6A9158FE"/>
    <w:rsid w:val="6FB80098"/>
    <w:rsid w:val="74D47DEC"/>
    <w:rsid w:val="76F3359A"/>
    <w:rsid w:val="7C471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0"/>
    <w:rPr>
      <w:rFonts w:ascii="Times New Roman" w:hAnsi="Times New Roman" w:eastAsia="宋体" w:cs="Times New Roman"/>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Char"/>
    <w:basedOn w:val="7"/>
    <w:semiHidden/>
    <w:qFormat/>
    <w:uiPriority w:val="99"/>
    <w:rPr>
      <w:sz w:val="18"/>
      <w:szCs w:val="18"/>
    </w:rPr>
  </w:style>
  <w:style w:type="paragraph" w:customStyle="1" w:styleId="11">
    <w:name w:val="章标题"/>
    <w:next w:val="1"/>
    <w:qFormat/>
    <w:uiPriority w:val="0"/>
    <w:pPr>
      <w:numPr>
        <w:ilvl w:val="1"/>
        <w:numId w:val="1"/>
      </w:numPr>
      <w:spacing w:beforeLines="50"/>
      <w:jc w:val="both"/>
      <w:outlineLvl w:val="1"/>
    </w:pPr>
    <w:rPr>
      <w:rFonts w:ascii="黑体" w:hAnsi="Times New Roman" w:eastAsia="黑体" w:cs="Times New Roman"/>
      <w:sz w:val="21"/>
      <w:lang w:val="en-US" w:eastAsia="zh-CN" w:bidi="ar-SA"/>
    </w:rPr>
  </w:style>
  <w:style w:type="character" w:customStyle="1" w:styleId="12">
    <w:name w:val="批注框文本 字符"/>
    <w:basedOn w:val="7"/>
    <w:link w:val="2"/>
    <w:qFormat/>
    <w:locked/>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442</Words>
  <Characters>2524</Characters>
  <Lines>21</Lines>
  <Paragraphs>5</Paragraphs>
  <TotalTime>1</TotalTime>
  <ScaleCrop>false</ScaleCrop>
  <LinksUpToDate>false</LinksUpToDate>
  <CharactersWithSpaces>2961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2020-04-03T00:33:00Z</dcterms:created>
  <dc:creator>admin</dc:creator>
  <cp:lastModifiedBy>hp</cp:lastModifiedBy>
  <dcterms:modified xsi:type="dcterms:W3CDTF">2026-04-15T08:59:11Z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90FC0DBECA5E4447B6452828E2540B94</vt:lpwstr>
  </property>
</Properties>
</file>