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jc w:val="both"/>
        <w:textAlignment w:val="auto"/>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 xml:space="preserve">附  件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jc w:val="both"/>
        <w:textAlignment w:val="auto"/>
        <w:rPr>
          <w:rFonts w:hint="eastAsia" w:ascii="黑体" w:hAnsi="黑体" w:eastAsia="黑体" w:cs="黑体"/>
          <w:b w:val="0"/>
          <w:bCs/>
          <w:color w:val="auto"/>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jc w:val="center"/>
        <w:textAlignment w:val="auto"/>
        <w:rPr>
          <w:rFonts w:hint="eastAsia" w:ascii="方正小标宋_GBK" w:hAnsi="方正小标宋_GBK" w:eastAsia="方正小标宋_GBK" w:cs="方正小标宋_GBK"/>
          <w:b w:val="0"/>
          <w:bCs/>
          <w:color w:val="auto"/>
          <w:sz w:val="44"/>
          <w:szCs w:val="44"/>
          <w:lang w:val="en-US" w:eastAsia="zh-CN"/>
        </w:rPr>
      </w:pPr>
      <w:r>
        <w:rPr>
          <w:rFonts w:hint="eastAsia" w:ascii="方正小标宋_GBK" w:hAnsi="方正小标宋_GBK" w:eastAsia="方正小标宋_GBK" w:cs="方正小标宋_GBK"/>
          <w:b w:val="0"/>
          <w:bCs/>
          <w:color w:val="auto"/>
          <w:sz w:val="44"/>
          <w:szCs w:val="44"/>
          <w:lang w:val="en-US" w:eastAsia="zh-CN"/>
        </w:rPr>
        <w:t>受委托机关名称、地址、联系方式</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单位名称：贵阳市林业局</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地    址：贵州省贵阳市南明区花溪大道北段131号。</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办理窗口：贵阳市野生动物植物保护站。</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联系方式：0851-85962004</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bookmarkStart w:id="0" w:name="_GoBack"/>
      <w:bookmarkEnd w:id="0"/>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单位名称：遵义市林业局</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地    址：遵义市新蒲新区府前路建投大厦3号楼4楼。</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办理窗口：遵义市红花岗区播州大道遵义市政务服务中心207室。</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联系方式：0851-28220506</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单位名称：安顺市林业局</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地    址：贵州省安顺市西秀区黄果树大街50号。</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办理窗口：安顺市人民政府政务服务中心林业窗口。</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联系电话：0851-32280030</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单位名称：黔南州林业局</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地    址：都匀经济开发区幸福大厦（匀东贵州饭店旁）黔南州都匀市一体化政务大厅。</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办理窗口：一楼自然人综合服务区01-07号窗口（二楼法人综合服务区01-06号窗口）。</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联系电话：0854-7839228</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单位名称：黔东南州林业局</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地    址：贵州省凯里市凯开大道北侧畅达国际广场“市民之家”三楼。</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办理窗口：黔东南州政务服务中心法人综合服务区</w:t>
      </w:r>
      <w:r>
        <w:rPr>
          <w:rFonts w:hint="eastAsia" w:ascii="仿宋_GB2312" w:hAnsi="仿宋_GB2312" w:cs="仿宋_GB2312"/>
          <w:b w:val="0"/>
          <w:bCs/>
          <w:color w:val="auto"/>
          <w:sz w:val="32"/>
          <w:szCs w:val="32"/>
          <w:lang w:val="en-US" w:eastAsia="zh-CN"/>
        </w:rPr>
        <w:t>1-2</w:t>
      </w:r>
      <w:r>
        <w:rPr>
          <w:rFonts w:hint="eastAsia" w:ascii="仿宋_GB2312" w:hAnsi="仿宋_GB2312" w:eastAsia="仿宋_GB2312" w:cs="仿宋_GB2312"/>
          <w:b w:val="0"/>
          <w:bCs/>
          <w:color w:val="auto"/>
          <w:sz w:val="32"/>
          <w:szCs w:val="32"/>
          <w:lang w:val="en-US" w:eastAsia="zh-CN"/>
        </w:rPr>
        <w:t>号窗口。</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联系方式：0855-3820049、0855-3820121</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单位名称：铜仁市林业局</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地    址：贵州省铜仁市碧江区川硐教育园区桃源大道铜仁市政务服务中心三楼。</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办理窗口：林业窗口。</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default"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联系方式：0856-522</w:t>
      </w:r>
      <w:r>
        <w:rPr>
          <w:rFonts w:hint="eastAsia" w:ascii="仿宋_GB2312" w:hAnsi="仿宋_GB2312" w:cs="仿宋_GB2312"/>
          <w:b w:val="0"/>
          <w:bCs/>
          <w:color w:val="auto"/>
          <w:sz w:val="32"/>
          <w:szCs w:val="32"/>
          <w:lang w:val="en-US" w:eastAsia="zh-CN"/>
        </w:rPr>
        <w:t>4286</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单位名称：毕节市林业局</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地    址：贵州省毕节市七星关区文博路</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办理窗口：毕节市人民政府政务服务中心一楼法人综合服务区84-87号窗口。</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 xml:space="preserve">联系方式：0857-8330057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 xml:space="preserve">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单位名称：六盘水市林业局</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地    址：贵州省六盘水市钟山区明湖路428号。</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办理窗口：六盘水市政务服务中心二楼法人综合服务区综合受理窗口。</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联系方式：0858-8200502</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单位名称：黔西南州林业局</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地    址：贵州省黔西南州兴义市桔山街道办桔香路3号。办理窗口：黔西南州人民政府政务大厅3楼法人服务区综合窗口。</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联系方式：0859-3389170</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b w:val="0"/>
          <w:bCs/>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仿宋" w:hAnsi="仿宋" w:eastAsia="仿宋" w:cs="仿宋"/>
          <w:b w:val="0"/>
          <w:bCs/>
          <w:lang w:val="en-US" w:eastAsia="zh-CN"/>
        </w:rPr>
      </w:pPr>
    </w:p>
    <w:p>
      <w:pPr>
        <w:pStyle w:val="2"/>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仿宋" w:hAnsi="仿宋" w:eastAsia="仿宋" w:cs="仿宋"/>
          <w:b w:val="0"/>
          <w:bCs/>
          <w:lang w:val="en-US" w:eastAsia="zh-CN"/>
        </w:rPr>
      </w:pPr>
    </w:p>
    <w:p>
      <w:pPr>
        <w:pStyle w:val="2"/>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仿宋" w:hAnsi="仿宋" w:eastAsia="仿宋" w:cs="仿宋"/>
          <w:b w:val="0"/>
          <w:bCs/>
          <w:lang w:val="en-US" w:eastAsia="zh-CN"/>
        </w:rPr>
      </w:pPr>
    </w:p>
    <w:p>
      <w:pPr>
        <w:ind w:left="0" w:leftChars="0" w:firstLine="0" w:firstLineChars="0"/>
        <w:rPr>
          <w:rFonts w:hint="eastAsia" w:ascii="黑体" w:hAnsi="黑体" w:eastAsia="黑体" w:cs="黑体"/>
          <w:lang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AB168F"/>
    <w:rsid w:val="01C622C8"/>
    <w:rsid w:val="0BC5145E"/>
    <w:rsid w:val="19B021B6"/>
    <w:rsid w:val="1CAB168F"/>
    <w:rsid w:val="2E1E41DE"/>
    <w:rsid w:val="35B047AA"/>
    <w:rsid w:val="5D7B23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70" w:lineRule="exact"/>
      <w:ind w:firstLine="880" w:firstLineChars="200"/>
      <w:jc w:val="both"/>
    </w:pPr>
    <w:rPr>
      <w:rFonts w:eastAsia="仿宋_GB2312" w:asciiTheme="minorAscii" w:hAnsiTheme="minorAscii" w:cstheme="minorBidi"/>
      <w:kern w:val="2"/>
      <w:sz w:val="32"/>
      <w:szCs w:val="24"/>
      <w:lang w:val="en-US" w:eastAsia="zh-CN" w:bidi="ar-SA"/>
    </w:rPr>
  </w:style>
  <w:style w:type="paragraph" w:styleId="3">
    <w:name w:val="heading 1"/>
    <w:basedOn w:val="1"/>
    <w:next w:val="1"/>
    <w:qFormat/>
    <w:uiPriority w:val="0"/>
    <w:pPr>
      <w:keepNext/>
      <w:keepLines/>
      <w:spacing w:beforeLines="0" w:beforeAutospacing="0" w:afterLines="0" w:afterAutospacing="0" w:line="720" w:lineRule="exact"/>
      <w:ind w:firstLine="0" w:firstLineChars="0"/>
      <w:jc w:val="center"/>
      <w:outlineLvl w:val="0"/>
    </w:pPr>
    <w:rPr>
      <w:rFonts w:eastAsia="方正小标宋简体"/>
      <w:kern w:val="44"/>
      <w:sz w:val="44"/>
    </w:rPr>
  </w:style>
  <w:style w:type="paragraph" w:styleId="4">
    <w:name w:val="heading 2"/>
    <w:basedOn w:val="1"/>
    <w:next w:val="1"/>
    <w:semiHidden/>
    <w:unhideWhenUsed/>
    <w:qFormat/>
    <w:uiPriority w:val="0"/>
    <w:pPr>
      <w:keepNext/>
      <w:keepLines/>
      <w:spacing w:beforeLines="0" w:beforeAutospacing="0" w:afterLines="0" w:afterAutospacing="0" w:line="570" w:lineRule="exact"/>
      <w:outlineLvl w:val="1"/>
    </w:pPr>
    <w:rPr>
      <w:rFonts w:ascii="Arial" w:hAnsi="Arial" w:eastAsia="黑体"/>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标题 Char Char"/>
    <w:basedOn w:val="1"/>
    <w:qFormat/>
    <w:uiPriority w:val="0"/>
    <w:pPr>
      <w:jc w:val="center"/>
      <w:outlineLvl w:val="0"/>
    </w:pPr>
    <w:rPr>
      <w:rFonts w:ascii="Arial" w:hAnsi="Arial"/>
      <w:b/>
      <w:sz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47</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2025-06-24T06:29:00Z</dcterms:created>
  <dc:creator>Administrator</dc:creator>
  <cp:lastModifiedBy>Administrator</cp:lastModifiedBy>
  <dcterms:modified xsi:type="dcterms:W3CDTF">2025-07-01T09:18:05Z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