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F5AED2" w14:textId="77777777" w:rsidR="0043079C" w:rsidRDefault="0043079C">
      <w:pPr>
        <w:spacing w:line="240" w:lineRule="auto"/>
        <w:ind w:firstLineChars="0" w:firstLine="0"/>
        <w:jc w:val="center"/>
        <w:rPr>
          <w:rFonts w:asciiTheme="minorEastAsia" w:eastAsiaTheme="minorEastAsia" w:hAnsiTheme="minorEastAsia" w:cstheme="minorEastAsia"/>
          <w:sz w:val="44"/>
          <w:szCs w:val="44"/>
        </w:rPr>
      </w:pPr>
    </w:p>
    <w:p w14:paraId="1F40946B" w14:textId="77777777" w:rsidR="0043079C" w:rsidRDefault="0043079C">
      <w:pPr>
        <w:spacing w:line="240" w:lineRule="auto"/>
        <w:ind w:firstLineChars="0" w:firstLine="0"/>
        <w:jc w:val="center"/>
        <w:rPr>
          <w:rFonts w:asciiTheme="minorEastAsia" w:eastAsiaTheme="minorEastAsia" w:hAnsiTheme="minorEastAsia" w:cstheme="minorEastAsia"/>
          <w:sz w:val="44"/>
          <w:szCs w:val="44"/>
        </w:rPr>
      </w:pPr>
    </w:p>
    <w:p w14:paraId="0B8A9674" w14:textId="77777777" w:rsidR="0043079C" w:rsidRDefault="00000000">
      <w:pPr>
        <w:spacing w:line="240" w:lineRule="auto"/>
        <w:ind w:firstLineChars="0" w:firstLine="0"/>
        <w:jc w:val="center"/>
        <w:rPr>
          <w:rFonts w:asciiTheme="minorEastAsia" w:eastAsiaTheme="minorEastAsia" w:hAnsiTheme="minorEastAsia" w:cstheme="minorEastAsia"/>
          <w:sz w:val="44"/>
          <w:szCs w:val="44"/>
        </w:rPr>
      </w:pPr>
      <w:bookmarkStart w:id="0" w:name="_Toc1352"/>
      <w:r>
        <w:rPr>
          <w:rFonts w:asciiTheme="minorEastAsia" w:eastAsiaTheme="minorEastAsia" w:hAnsiTheme="minorEastAsia" w:cstheme="minorEastAsia" w:hint="eastAsia"/>
          <w:sz w:val="44"/>
          <w:szCs w:val="44"/>
        </w:rPr>
        <w:t>辽宁省规章规范性文件备案办法</w:t>
      </w:r>
      <w:bookmarkEnd w:id="0"/>
    </w:p>
    <w:p w14:paraId="5EBAA1DA" w14:textId="77777777" w:rsidR="0043079C" w:rsidRDefault="00000000">
      <w:pPr>
        <w:spacing w:line="240" w:lineRule="auto"/>
        <w:ind w:firstLine="640"/>
        <w:rPr>
          <w:rFonts w:ascii="楷体_GB2312" w:eastAsia="楷体_GB2312" w:hAnsi="楷体_GB2312" w:cs="楷体_GB2312"/>
          <w:color w:val="333333"/>
          <w:sz w:val="32"/>
          <w:szCs w:val="32"/>
          <w:shd w:val="clear" w:color="auto" w:fill="FFFFFF"/>
        </w:rPr>
      </w:pPr>
      <w:r>
        <w:rPr>
          <w:rFonts w:ascii="楷体_GB2312" w:eastAsia="楷体_GB2312" w:hAnsi="楷体_GB2312" w:cs="楷体_GB2312" w:hint="eastAsia"/>
          <w:color w:val="333333"/>
          <w:sz w:val="32"/>
          <w:szCs w:val="32"/>
          <w:shd w:val="clear" w:color="auto" w:fill="FFFFFF"/>
        </w:rPr>
        <w:t>（2002年10月28日辽宁省人民政府令第149号公布 自2002年12月1日起施行 根据2011年12月15日辽宁省人民政府令第269号第一次修正 根据2016年4月17日辽宁省人民政府令第300号第二次修正）</w:t>
      </w:r>
    </w:p>
    <w:p w14:paraId="38E00D80" w14:textId="77777777" w:rsidR="0043079C" w:rsidRDefault="0043079C">
      <w:pPr>
        <w:spacing w:line="240" w:lineRule="auto"/>
        <w:ind w:firstLine="640"/>
        <w:rPr>
          <w:sz w:val="32"/>
          <w:szCs w:val="32"/>
        </w:rPr>
      </w:pPr>
    </w:p>
    <w:p w14:paraId="0672B129" w14:textId="77777777" w:rsidR="0043079C" w:rsidRDefault="00000000">
      <w:pPr>
        <w:pStyle w:val="a7"/>
        <w:widowControl/>
        <w:spacing w:beforeAutospacing="0" w:afterAutospacing="0" w:line="240" w:lineRule="auto"/>
        <w:ind w:firstLine="640"/>
        <w:jc w:val="both"/>
        <w:rPr>
          <w:sz w:val="32"/>
          <w:szCs w:val="32"/>
        </w:rPr>
      </w:pPr>
      <w:r>
        <w:rPr>
          <w:rFonts w:eastAsia="黑体"/>
          <w:sz w:val="32"/>
          <w:szCs w:val="32"/>
        </w:rPr>
        <w:t>第一</w:t>
      </w:r>
      <w:r>
        <w:rPr>
          <w:rFonts w:eastAsia="黑体" w:hint="eastAsia"/>
          <w:sz w:val="32"/>
          <w:szCs w:val="32"/>
        </w:rPr>
        <w:t>条</w:t>
      </w:r>
      <w:r>
        <w:rPr>
          <w:rFonts w:eastAsia="黑体" w:hint="eastAsia"/>
          <w:sz w:val="32"/>
          <w:szCs w:val="32"/>
        </w:rPr>
        <w:t xml:space="preserve">  </w:t>
      </w:r>
      <w:r>
        <w:rPr>
          <w:sz w:val="32"/>
          <w:szCs w:val="32"/>
        </w:rPr>
        <w:t>为了加强对规章、规范性文件的监督，维护社会主义法制的统一，根据《中华人民共和国立法法》和国务院《法规规章备案条例》的有关规定，结合我省实际，制定本办法。</w:t>
      </w:r>
    </w:p>
    <w:p w14:paraId="79031435" w14:textId="77777777" w:rsidR="0043079C" w:rsidRDefault="00000000">
      <w:pPr>
        <w:pStyle w:val="a7"/>
        <w:widowControl/>
        <w:spacing w:beforeAutospacing="0" w:afterAutospacing="0" w:line="240" w:lineRule="auto"/>
        <w:ind w:firstLine="640"/>
        <w:jc w:val="both"/>
        <w:rPr>
          <w:sz w:val="32"/>
          <w:szCs w:val="32"/>
        </w:rPr>
      </w:pPr>
      <w:r>
        <w:rPr>
          <w:rFonts w:eastAsia="黑体"/>
          <w:sz w:val="32"/>
          <w:szCs w:val="32"/>
        </w:rPr>
        <w:t>第二</w:t>
      </w:r>
      <w:r>
        <w:rPr>
          <w:rFonts w:eastAsia="黑体" w:hint="eastAsia"/>
          <w:sz w:val="32"/>
          <w:szCs w:val="32"/>
        </w:rPr>
        <w:t>条</w:t>
      </w:r>
      <w:r>
        <w:rPr>
          <w:rFonts w:eastAsia="黑体" w:hint="eastAsia"/>
          <w:sz w:val="32"/>
          <w:szCs w:val="32"/>
        </w:rPr>
        <w:t xml:space="preserve">  </w:t>
      </w:r>
      <w:r>
        <w:rPr>
          <w:sz w:val="32"/>
          <w:szCs w:val="32"/>
        </w:rPr>
        <w:t>本办法所称规章，是指较大的市的人民政府根据法律、行政法规、地方性法规和省政府规章，依照国务院《规章制定程序条例》制定的规章。</w:t>
      </w:r>
    </w:p>
    <w:p w14:paraId="062B3CCE" w14:textId="77777777" w:rsidR="0043079C" w:rsidRDefault="00000000">
      <w:pPr>
        <w:pStyle w:val="a7"/>
        <w:widowControl/>
        <w:spacing w:beforeAutospacing="0" w:afterAutospacing="0" w:line="240" w:lineRule="auto"/>
        <w:ind w:firstLine="640"/>
        <w:jc w:val="both"/>
        <w:rPr>
          <w:sz w:val="32"/>
          <w:szCs w:val="32"/>
        </w:rPr>
      </w:pPr>
      <w:r>
        <w:rPr>
          <w:sz w:val="32"/>
          <w:szCs w:val="32"/>
        </w:rPr>
        <w:t>省政府规章的备案，按照《法规规章备案条例》的有关规定执行。</w:t>
      </w:r>
    </w:p>
    <w:p w14:paraId="43C84E94" w14:textId="77777777" w:rsidR="0043079C" w:rsidRDefault="00000000">
      <w:pPr>
        <w:pStyle w:val="a7"/>
        <w:widowControl/>
        <w:spacing w:beforeAutospacing="0" w:afterAutospacing="0" w:line="240" w:lineRule="auto"/>
        <w:ind w:firstLine="640"/>
        <w:jc w:val="both"/>
        <w:rPr>
          <w:sz w:val="32"/>
          <w:szCs w:val="32"/>
        </w:rPr>
      </w:pPr>
      <w:r>
        <w:rPr>
          <w:sz w:val="32"/>
          <w:szCs w:val="32"/>
        </w:rPr>
        <w:t>本办法所称规范性文件，是指各级人民政府及其所属部门，依照法定权限和程序制定发布的对公民、法人和其他组织具有普</w:t>
      </w:r>
      <w:r>
        <w:rPr>
          <w:sz w:val="32"/>
          <w:szCs w:val="32"/>
        </w:rPr>
        <w:lastRenderedPageBreak/>
        <w:t>遍约束力或者涉及其权利、义务的规定、办法、细则、解释等实施对社会管理的文件。</w:t>
      </w:r>
    </w:p>
    <w:p w14:paraId="767B4FE4" w14:textId="77777777" w:rsidR="0043079C" w:rsidRDefault="00000000">
      <w:pPr>
        <w:pStyle w:val="a7"/>
        <w:widowControl/>
        <w:spacing w:beforeAutospacing="0" w:afterAutospacing="0" w:line="240" w:lineRule="auto"/>
        <w:ind w:firstLine="640"/>
        <w:jc w:val="both"/>
        <w:rPr>
          <w:sz w:val="32"/>
          <w:szCs w:val="32"/>
        </w:rPr>
      </w:pPr>
      <w:r>
        <w:rPr>
          <w:sz w:val="32"/>
          <w:szCs w:val="32"/>
        </w:rPr>
        <w:t>各级人民政府及其所属部门制定发布的内部工作制度、技术操作规程和具体事项的布告、通告、决定等，不适用本办法。</w:t>
      </w:r>
    </w:p>
    <w:p w14:paraId="73B4CCA5" w14:textId="77777777" w:rsidR="0043079C" w:rsidRDefault="00000000">
      <w:pPr>
        <w:pStyle w:val="a7"/>
        <w:widowControl/>
        <w:spacing w:beforeAutospacing="0" w:afterAutospacing="0" w:line="240" w:lineRule="auto"/>
        <w:ind w:firstLine="640"/>
        <w:jc w:val="both"/>
        <w:rPr>
          <w:sz w:val="32"/>
          <w:szCs w:val="32"/>
        </w:rPr>
      </w:pPr>
      <w:r>
        <w:rPr>
          <w:rFonts w:eastAsia="黑体"/>
          <w:sz w:val="32"/>
          <w:szCs w:val="32"/>
        </w:rPr>
        <w:t>第三</w:t>
      </w:r>
      <w:r>
        <w:rPr>
          <w:rFonts w:eastAsia="黑体" w:hint="eastAsia"/>
          <w:sz w:val="32"/>
          <w:szCs w:val="32"/>
        </w:rPr>
        <w:t>条</w:t>
      </w:r>
      <w:r>
        <w:rPr>
          <w:rFonts w:eastAsia="黑体" w:hint="eastAsia"/>
          <w:sz w:val="32"/>
          <w:szCs w:val="32"/>
        </w:rPr>
        <w:t xml:space="preserve">  </w:t>
      </w:r>
      <w:r>
        <w:rPr>
          <w:rFonts w:hint="eastAsia"/>
          <w:sz w:val="32"/>
          <w:szCs w:val="32"/>
        </w:rPr>
        <w:t>规章应当自公布之日起</w:t>
      </w:r>
      <w:r>
        <w:rPr>
          <w:rFonts w:ascii="Times New Roman" w:hAnsi="Times New Roman" w:hint="eastAsia"/>
          <w:sz w:val="32"/>
          <w:szCs w:val="32"/>
        </w:rPr>
        <w:t>30</w:t>
      </w:r>
      <w:r>
        <w:rPr>
          <w:rFonts w:hint="eastAsia"/>
          <w:sz w:val="32"/>
          <w:szCs w:val="32"/>
        </w:rPr>
        <w:t>日内，规范性文件应当自公布之日起</w:t>
      </w:r>
      <w:r>
        <w:rPr>
          <w:rFonts w:ascii="Times New Roman" w:hAnsi="Times New Roman" w:hint="eastAsia"/>
          <w:sz w:val="32"/>
          <w:szCs w:val="32"/>
        </w:rPr>
        <w:t>15</w:t>
      </w:r>
      <w:r>
        <w:rPr>
          <w:rFonts w:hint="eastAsia"/>
          <w:sz w:val="32"/>
          <w:szCs w:val="32"/>
        </w:rPr>
        <w:t>日内，依照下列规定报送备案：</w:t>
      </w:r>
    </w:p>
    <w:p w14:paraId="7A1BC8A7" w14:textId="77777777" w:rsidR="0043079C" w:rsidRDefault="00000000">
      <w:pPr>
        <w:pStyle w:val="a7"/>
        <w:widowControl/>
        <w:spacing w:beforeAutospacing="0" w:afterAutospacing="0" w:line="240" w:lineRule="auto"/>
        <w:ind w:firstLine="640"/>
        <w:jc w:val="both"/>
        <w:rPr>
          <w:sz w:val="32"/>
          <w:szCs w:val="32"/>
        </w:rPr>
      </w:pPr>
      <w:r>
        <w:rPr>
          <w:rFonts w:hint="eastAsia"/>
          <w:sz w:val="32"/>
          <w:szCs w:val="32"/>
        </w:rPr>
        <w:t>（一）规章由较大的市的人民政府报国务院备案，同时报较大的市的人大常委会和省人民政府备案；</w:t>
      </w:r>
    </w:p>
    <w:p w14:paraId="16EDB278" w14:textId="77777777" w:rsidR="0043079C" w:rsidRDefault="00000000">
      <w:pPr>
        <w:pStyle w:val="a7"/>
        <w:widowControl/>
        <w:spacing w:beforeAutospacing="0" w:afterAutospacing="0" w:line="240" w:lineRule="auto"/>
        <w:ind w:firstLine="640"/>
        <w:jc w:val="both"/>
        <w:rPr>
          <w:sz w:val="32"/>
          <w:szCs w:val="32"/>
        </w:rPr>
      </w:pPr>
      <w:r>
        <w:rPr>
          <w:rFonts w:hint="eastAsia"/>
          <w:sz w:val="32"/>
          <w:szCs w:val="32"/>
        </w:rPr>
        <w:t>（</w:t>
      </w:r>
      <w:r>
        <w:rPr>
          <w:sz w:val="32"/>
          <w:szCs w:val="32"/>
        </w:rPr>
        <w:t>二</w:t>
      </w:r>
      <w:r>
        <w:rPr>
          <w:rFonts w:hint="eastAsia"/>
          <w:sz w:val="32"/>
          <w:szCs w:val="32"/>
        </w:rPr>
        <w:t>）</w:t>
      </w:r>
      <w:r>
        <w:rPr>
          <w:sz w:val="32"/>
          <w:szCs w:val="32"/>
        </w:rPr>
        <w:t>规范性文件由各级人民政府及其所属部门分别报上级人民政府和本级人民政府备案；两个或者两个以上部门联合制定的规范性文件，由主办部门报本级人民政府备案。</w:t>
      </w:r>
    </w:p>
    <w:p w14:paraId="37E46C8D" w14:textId="77777777" w:rsidR="0043079C" w:rsidRDefault="00000000">
      <w:pPr>
        <w:pStyle w:val="a7"/>
        <w:widowControl/>
        <w:spacing w:beforeAutospacing="0" w:afterAutospacing="0" w:line="240" w:lineRule="auto"/>
        <w:ind w:firstLine="640"/>
        <w:jc w:val="both"/>
        <w:rPr>
          <w:sz w:val="32"/>
          <w:szCs w:val="32"/>
        </w:rPr>
      </w:pPr>
      <w:r>
        <w:rPr>
          <w:rFonts w:eastAsia="黑体"/>
          <w:sz w:val="32"/>
          <w:szCs w:val="32"/>
        </w:rPr>
        <w:t>第四</w:t>
      </w:r>
      <w:r>
        <w:rPr>
          <w:rFonts w:eastAsia="黑体" w:hint="eastAsia"/>
          <w:sz w:val="32"/>
          <w:szCs w:val="32"/>
        </w:rPr>
        <w:t>条</w:t>
      </w:r>
      <w:r>
        <w:rPr>
          <w:rFonts w:eastAsia="黑体" w:hint="eastAsia"/>
          <w:sz w:val="32"/>
          <w:szCs w:val="32"/>
        </w:rPr>
        <w:t xml:space="preserve">  </w:t>
      </w:r>
      <w:r>
        <w:rPr>
          <w:sz w:val="32"/>
          <w:szCs w:val="32"/>
        </w:rPr>
        <w:t>各级人民政府及其所属部门应当依法履行规章、规范性文件备案职责，加强对规章、规范性文件备案工作的组织领导。</w:t>
      </w:r>
    </w:p>
    <w:p w14:paraId="51253796" w14:textId="77777777" w:rsidR="0043079C" w:rsidRDefault="00000000">
      <w:pPr>
        <w:pStyle w:val="a7"/>
        <w:widowControl/>
        <w:spacing w:beforeAutospacing="0" w:afterAutospacing="0" w:line="240" w:lineRule="auto"/>
        <w:ind w:firstLine="640"/>
        <w:jc w:val="both"/>
        <w:rPr>
          <w:sz w:val="32"/>
          <w:szCs w:val="32"/>
        </w:rPr>
      </w:pPr>
      <w:r>
        <w:rPr>
          <w:rFonts w:eastAsia="黑体"/>
          <w:sz w:val="32"/>
          <w:szCs w:val="32"/>
        </w:rPr>
        <w:t>第五</w:t>
      </w:r>
      <w:r>
        <w:rPr>
          <w:rFonts w:eastAsia="黑体" w:hint="eastAsia"/>
          <w:sz w:val="32"/>
          <w:szCs w:val="32"/>
        </w:rPr>
        <w:t>条</w:t>
      </w:r>
      <w:r>
        <w:rPr>
          <w:rFonts w:eastAsia="黑体" w:hint="eastAsia"/>
          <w:sz w:val="32"/>
          <w:szCs w:val="32"/>
        </w:rPr>
        <w:t xml:space="preserve">  </w:t>
      </w:r>
      <w:r>
        <w:rPr>
          <w:sz w:val="32"/>
          <w:szCs w:val="32"/>
        </w:rPr>
        <w:t>各级人民政府法制部门在本级政府的领导下，依照本办法的规定负责规章、规范性文件备案工作，履行备案审查监督职责。</w:t>
      </w:r>
    </w:p>
    <w:p w14:paraId="1BD25195" w14:textId="77777777" w:rsidR="0043079C" w:rsidRDefault="00000000">
      <w:pPr>
        <w:pStyle w:val="a7"/>
        <w:widowControl/>
        <w:spacing w:beforeAutospacing="0" w:afterAutospacing="0" w:line="240" w:lineRule="auto"/>
        <w:ind w:firstLine="640"/>
        <w:jc w:val="both"/>
        <w:rPr>
          <w:sz w:val="32"/>
          <w:szCs w:val="32"/>
        </w:rPr>
      </w:pPr>
      <w:r>
        <w:rPr>
          <w:sz w:val="32"/>
          <w:szCs w:val="32"/>
        </w:rPr>
        <w:t>各级人民政府所属部门的法制机构，依照本办法的规定负责本部门的规范性文件备案工作。</w:t>
      </w:r>
    </w:p>
    <w:p w14:paraId="6E907DAB" w14:textId="77777777" w:rsidR="0043079C" w:rsidRDefault="00000000">
      <w:pPr>
        <w:pStyle w:val="a7"/>
        <w:widowControl/>
        <w:spacing w:beforeAutospacing="0" w:afterAutospacing="0" w:line="240" w:lineRule="auto"/>
        <w:ind w:firstLine="640"/>
        <w:jc w:val="both"/>
        <w:rPr>
          <w:sz w:val="32"/>
          <w:szCs w:val="32"/>
        </w:rPr>
      </w:pPr>
      <w:r>
        <w:rPr>
          <w:rFonts w:eastAsia="黑体"/>
          <w:sz w:val="32"/>
          <w:szCs w:val="32"/>
        </w:rPr>
        <w:lastRenderedPageBreak/>
        <w:t>第六</w:t>
      </w:r>
      <w:r>
        <w:rPr>
          <w:rFonts w:eastAsia="黑体" w:hint="eastAsia"/>
          <w:sz w:val="32"/>
          <w:szCs w:val="32"/>
        </w:rPr>
        <w:t>条</w:t>
      </w:r>
      <w:r>
        <w:rPr>
          <w:rFonts w:eastAsia="黑体" w:hint="eastAsia"/>
          <w:sz w:val="32"/>
          <w:szCs w:val="32"/>
        </w:rPr>
        <w:t xml:space="preserve">  </w:t>
      </w:r>
      <w:r>
        <w:rPr>
          <w:sz w:val="32"/>
          <w:szCs w:val="32"/>
        </w:rPr>
        <w:t>依照本办法报送国务院备案的规章，按照《法规规章备案条例》的有关规定执行。</w:t>
      </w:r>
    </w:p>
    <w:p w14:paraId="38320055" w14:textId="77777777" w:rsidR="0043079C" w:rsidRDefault="00000000">
      <w:pPr>
        <w:pStyle w:val="a7"/>
        <w:widowControl/>
        <w:spacing w:beforeAutospacing="0" w:afterAutospacing="0" w:line="240" w:lineRule="auto"/>
        <w:ind w:firstLine="640"/>
        <w:jc w:val="both"/>
        <w:rPr>
          <w:sz w:val="32"/>
          <w:szCs w:val="32"/>
        </w:rPr>
      </w:pPr>
      <w:r>
        <w:rPr>
          <w:sz w:val="32"/>
          <w:szCs w:val="32"/>
        </w:rPr>
        <w:t>依照本办法报送各级人民政府备案的规章、规范性文件，径送各级人民政府法制部门。</w:t>
      </w:r>
    </w:p>
    <w:p w14:paraId="7143966A" w14:textId="77777777" w:rsidR="0043079C" w:rsidRDefault="00000000">
      <w:pPr>
        <w:pStyle w:val="a7"/>
        <w:widowControl/>
        <w:spacing w:beforeAutospacing="0" w:afterAutospacing="0" w:line="240" w:lineRule="auto"/>
        <w:ind w:firstLine="640"/>
        <w:jc w:val="both"/>
        <w:rPr>
          <w:sz w:val="32"/>
          <w:szCs w:val="32"/>
        </w:rPr>
      </w:pPr>
      <w:r>
        <w:rPr>
          <w:rFonts w:eastAsia="黑体"/>
          <w:sz w:val="32"/>
          <w:szCs w:val="32"/>
        </w:rPr>
        <w:t>第七</w:t>
      </w:r>
      <w:r>
        <w:rPr>
          <w:rFonts w:eastAsia="黑体" w:hint="eastAsia"/>
          <w:sz w:val="32"/>
          <w:szCs w:val="32"/>
        </w:rPr>
        <w:t>条</w:t>
      </w:r>
      <w:r>
        <w:rPr>
          <w:rFonts w:eastAsia="黑体" w:hint="eastAsia"/>
          <w:sz w:val="32"/>
          <w:szCs w:val="32"/>
        </w:rPr>
        <w:t xml:space="preserve">  </w:t>
      </w:r>
      <w:r>
        <w:rPr>
          <w:sz w:val="32"/>
          <w:szCs w:val="32"/>
        </w:rPr>
        <w:t>报送规章、规范性文件备案，应当提交备案报告、规章规范性文件正式文本和说明，并按照规定的格式装订成册，一式</w:t>
      </w:r>
      <w:r>
        <w:rPr>
          <w:rFonts w:ascii="Times New Roman" w:hAnsi="Times New Roman" w:hint="eastAsia"/>
          <w:sz w:val="32"/>
          <w:szCs w:val="32"/>
        </w:rPr>
        <w:t>3</w:t>
      </w:r>
      <w:r>
        <w:rPr>
          <w:sz w:val="32"/>
          <w:szCs w:val="32"/>
        </w:rPr>
        <w:t>份。</w:t>
      </w:r>
    </w:p>
    <w:p w14:paraId="48EE6308" w14:textId="77777777" w:rsidR="0043079C" w:rsidRDefault="00000000">
      <w:pPr>
        <w:pStyle w:val="a7"/>
        <w:widowControl/>
        <w:spacing w:beforeAutospacing="0" w:afterAutospacing="0" w:line="240" w:lineRule="auto"/>
        <w:ind w:firstLine="640"/>
        <w:jc w:val="both"/>
        <w:rPr>
          <w:sz w:val="32"/>
          <w:szCs w:val="32"/>
        </w:rPr>
      </w:pPr>
      <w:r>
        <w:rPr>
          <w:sz w:val="32"/>
          <w:szCs w:val="32"/>
        </w:rPr>
        <w:t>规章、规范性文件有法律、法规、规章以外制定依据的，报送备案时，应当同时附具该制定依据</w:t>
      </w:r>
      <w:r>
        <w:rPr>
          <w:rFonts w:ascii="Times New Roman" w:hAnsi="Times New Roman" w:hint="eastAsia"/>
          <w:sz w:val="32"/>
          <w:szCs w:val="32"/>
        </w:rPr>
        <w:t>1</w:t>
      </w:r>
      <w:r>
        <w:rPr>
          <w:sz w:val="32"/>
          <w:szCs w:val="32"/>
        </w:rPr>
        <w:t>份。</w:t>
      </w:r>
    </w:p>
    <w:p w14:paraId="7C5A13ED" w14:textId="77777777" w:rsidR="0043079C" w:rsidRDefault="00000000">
      <w:pPr>
        <w:pStyle w:val="a7"/>
        <w:widowControl/>
        <w:spacing w:beforeAutospacing="0" w:afterAutospacing="0" w:line="240" w:lineRule="auto"/>
        <w:ind w:firstLine="640"/>
        <w:jc w:val="both"/>
        <w:rPr>
          <w:sz w:val="32"/>
          <w:szCs w:val="32"/>
        </w:rPr>
      </w:pPr>
      <w:r>
        <w:rPr>
          <w:sz w:val="32"/>
          <w:szCs w:val="32"/>
        </w:rPr>
        <w:t>报送规章、规范性文件备案，具备条件的，应当同时报送规章、规范性文件的电子文本。</w:t>
      </w:r>
    </w:p>
    <w:p w14:paraId="26BB6C20" w14:textId="77777777" w:rsidR="0043079C" w:rsidRDefault="00000000">
      <w:pPr>
        <w:pStyle w:val="a7"/>
        <w:widowControl/>
        <w:spacing w:beforeAutospacing="0" w:afterAutospacing="0" w:line="240" w:lineRule="auto"/>
        <w:ind w:firstLine="640"/>
        <w:jc w:val="both"/>
        <w:rPr>
          <w:rFonts w:cs="仿宋_GB2312"/>
          <w:sz w:val="32"/>
          <w:szCs w:val="32"/>
        </w:rPr>
      </w:pPr>
      <w:r>
        <w:rPr>
          <w:rFonts w:eastAsia="黑体"/>
          <w:sz w:val="32"/>
          <w:szCs w:val="32"/>
        </w:rPr>
        <w:t>第八</w:t>
      </w:r>
      <w:r>
        <w:rPr>
          <w:rFonts w:eastAsia="黑体" w:hint="eastAsia"/>
          <w:sz w:val="32"/>
          <w:szCs w:val="32"/>
        </w:rPr>
        <w:t>条</w:t>
      </w:r>
      <w:r>
        <w:rPr>
          <w:rFonts w:eastAsia="黑体" w:hint="eastAsia"/>
          <w:sz w:val="32"/>
          <w:szCs w:val="32"/>
        </w:rPr>
        <w:t xml:space="preserve">  </w:t>
      </w:r>
      <w:r>
        <w:rPr>
          <w:sz w:val="32"/>
          <w:szCs w:val="32"/>
        </w:rPr>
        <w:t>报送规章、规范性文件备案，</w:t>
      </w:r>
      <w:r>
        <w:rPr>
          <w:rFonts w:cs="仿宋_GB2312" w:hint="eastAsia"/>
          <w:sz w:val="32"/>
          <w:szCs w:val="32"/>
        </w:rPr>
        <w:t>符合本办法第二条和第七条规定的，各级人民政府法制部门予以备案登记；不符合第二条规定的，不予备案登记；符合第二条规定但不符合第七条规定的，暂缓办理备案登记。</w:t>
      </w:r>
    </w:p>
    <w:p w14:paraId="7F2FD95E" w14:textId="77777777" w:rsidR="0043079C" w:rsidRDefault="00000000">
      <w:pPr>
        <w:pStyle w:val="a7"/>
        <w:widowControl/>
        <w:spacing w:beforeAutospacing="0" w:afterAutospacing="0" w:line="240" w:lineRule="auto"/>
        <w:ind w:firstLine="640"/>
        <w:jc w:val="both"/>
        <w:rPr>
          <w:sz w:val="32"/>
          <w:szCs w:val="32"/>
        </w:rPr>
      </w:pPr>
      <w:r>
        <w:rPr>
          <w:sz w:val="32"/>
          <w:szCs w:val="32"/>
        </w:rPr>
        <w:t>暂缓办理备案登记的，由各级人民政府法制部门通知制定机关补充或者重新报送备案；补充或者重新报送备案符合规定的，予以备案登记。</w:t>
      </w:r>
    </w:p>
    <w:p w14:paraId="69B2F1DE" w14:textId="77777777" w:rsidR="0043079C" w:rsidRDefault="00000000">
      <w:pPr>
        <w:pStyle w:val="a7"/>
        <w:widowControl/>
        <w:spacing w:beforeAutospacing="0" w:afterAutospacing="0" w:line="240" w:lineRule="auto"/>
        <w:ind w:firstLine="640"/>
        <w:jc w:val="both"/>
        <w:rPr>
          <w:sz w:val="32"/>
          <w:szCs w:val="32"/>
        </w:rPr>
      </w:pPr>
      <w:r>
        <w:rPr>
          <w:sz w:val="32"/>
          <w:szCs w:val="32"/>
        </w:rPr>
        <w:lastRenderedPageBreak/>
        <w:t>经备案登记的规章、规范性文件，由各级人民政府法制部门按季公布目录。</w:t>
      </w:r>
    </w:p>
    <w:p w14:paraId="10F5C245" w14:textId="77777777" w:rsidR="0043079C" w:rsidRDefault="00000000">
      <w:pPr>
        <w:pStyle w:val="a7"/>
        <w:widowControl/>
        <w:spacing w:beforeAutospacing="0" w:afterAutospacing="0" w:line="240" w:lineRule="auto"/>
        <w:ind w:firstLine="640"/>
        <w:jc w:val="both"/>
        <w:rPr>
          <w:sz w:val="32"/>
          <w:szCs w:val="32"/>
        </w:rPr>
      </w:pPr>
      <w:r>
        <w:rPr>
          <w:rFonts w:eastAsia="黑体"/>
          <w:sz w:val="32"/>
          <w:szCs w:val="32"/>
        </w:rPr>
        <w:t>第九</w:t>
      </w:r>
      <w:r>
        <w:rPr>
          <w:rFonts w:eastAsia="黑体" w:hint="eastAsia"/>
          <w:sz w:val="32"/>
          <w:szCs w:val="32"/>
        </w:rPr>
        <w:t>条</w:t>
      </w:r>
      <w:r>
        <w:rPr>
          <w:rFonts w:eastAsia="黑体" w:hint="eastAsia"/>
          <w:sz w:val="32"/>
          <w:szCs w:val="32"/>
        </w:rPr>
        <w:t xml:space="preserve">  </w:t>
      </w:r>
      <w:r>
        <w:rPr>
          <w:sz w:val="32"/>
          <w:szCs w:val="32"/>
        </w:rPr>
        <w:t>国家机关、社会团体、企业事业组织、公民认为规章、规范性文件内容违法或者不适当的，可以向依法有备案审查权的人民政府法制部门提出书面审查申请。能够提供需要审查的文件或者其复印件的，应当提供。书面审查申请包括下列内容</w:t>
      </w:r>
      <w:r>
        <w:rPr>
          <w:rFonts w:hint="eastAsia"/>
          <w:sz w:val="32"/>
          <w:szCs w:val="32"/>
        </w:rPr>
        <w:t>：</w:t>
      </w:r>
    </w:p>
    <w:p w14:paraId="3F2A84C4" w14:textId="77777777" w:rsidR="0043079C" w:rsidRDefault="00000000">
      <w:pPr>
        <w:pStyle w:val="a7"/>
        <w:widowControl/>
        <w:spacing w:beforeAutospacing="0" w:afterAutospacing="0" w:line="240" w:lineRule="auto"/>
        <w:ind w:firstLine="640"/>
        <w:jc w:val="both"/>
        <w:rPr>
          <w:sz w:val="32"/>
          <w:szCs w:val="32"/>
        </w:rPr>
      </w:pPr>
      <w:r>
        <w:rPr>
          <w:rFonts w:hint="eastAsia"/>
          <w:sz w:val="32"/>
          <w:szCs w:val="32"/>
        </w:rPr>
        <w:t>（</w:t>
      </w:r>
      <w:r>
        <w:rPr>
          <w:sz w:val="32"/>
          <w:szCs w:val="32"/>
        </w:rPr>
        <w:t>一</w:t>
      </w:r>
      <w:r>
        <w:rPr>
          <w:rFonts w:hint="eastAsia"/>
          <w:sz w:val="32"/>
          <w:szCs w:val="32"/>
        </w:rPr>
        <w:t>）</w:t>
      </w:r>
      <w:r>
        <w:rPr>
          <w:sz w:val="32"/>
          <w:szCs w:val="32"/>
        </w:rPr>
        <w:t>申请人的姓名或者名称；</w:t>
      </w:r>
    </w:p>
    <w:p w14:paraId="5D3439C7" w14:textId="77777777" w:rsidR="0043079C" w:rsidRDefault="00000000">
      <w:pPr>
        <w:pStyle w:val="a7"/>
        <w:widowControl/>
        <w:spacing w:beforeAutospacing="0" w:afterAutospacing="0" w:line="240" w:lineRule="auto"/>
        <w:ind w:firstLine="640"/>
        <w:jc w:val="both"/>
        <w:rPr>
          <w:sz w:val="32"/>
          <w:szCs w:val="32"/>
        </w:rPr>
      </w:pPr>
      <w:r>
        <w:rPr>
          <w:rFonts w:hint="eastAsia"/>
          <w:sz w:val="32"/>
          <w:szCs w:val="32"/>
        </w:rPr>
        <w:t>（</w:t>
      </w:r>
      <w:r>
        <w:rPr>
          <w:sz w:val="32"/>
          <w:szCs w:val="32"/>
        </w:rPr>
        <w:t>二</w:t>
      </w:r>
      <w:r>
        <w:rPr>
          <w:rFonts w:hint="eastAsia"/>
          <w:sz w:val="32"/>
          <w:szCs w:val="32"/>
        </w:rPr>
        <w:t>）</w:t>
      </w:r>
      <w:r>
        <w:rPr>
          <w:sz w:val="32"/>
          <w:szCs w:val="32"/>
        </w:rPr>
        <w:t>申请审查的规章、规范性文件名称及文号；</w:t>
      </w:r>
    </w:p>
    <w:p w14:paraId="37997AAF" w14:textId="77777777" w:rsidR="0043079C" w:rsidRDefault="00000000">
      <w:pPr>
        <w:pStyle w:val="a7"/>
        <w:widowControl/>
        <w:spacing w:beforeAutospacing="0" w:afterAutospacing="0" w:line="240" w:lineRule="auto"/>
        <w:ind w:firstLine="640"/>
        <w:jc w:val="both"/>
        <w:rPr>
          <w:sz w:val="32"/>
          <w:szCs w:val="32"/>
        </w:rPr>
      </w:pPr>
      <w:r>
        <w:rPr>
          <w:rFonts w:hint="eastAsia"/>
          <w:sz w:val="32"/>
          <w:szCs w:val="32"/>
        </w:rPr>
        <w:t>（</w:t>
      </w:r>
      <w:r>
        <w:rPr>
          <w:sz w:val="32"/>
          <w:szCs w:val="32"/>
        </w:rPr>
        <w:t>三</w:t>
      </w:r>
      <w:r>
        <w:rPr>
          <w:rFonts w:hint="eastAsia"/>
          <w:sz w:val="32"/>
          <w:szCs w:val="32"/>
        </w:rPr>
        <w:t>）</w:t>
      </w:r>
      <w:r>
        <w:rPr>
          <w:sz w:val="32"/>
          <w:szCs w:val="32"/>
        </w:rPr>
        <w:t>申请审查的事项以及理由；</w:t>
      </w:r>
    </w:p>
    <w:p w14:paraId="16045AED" w14:textId="77777777" w:rsidR="0043079C" w:rsidRDefault="00000000">
      <w:pPr>
        <w:pStyle w:val="a7"/>
        <w:widowControl/>
        <w:spacing w:beforeAutospacing="0" w:afterAutospacing="0" w:line="240" w:lineRule="auto"/>
        <w:ind w:firstLine="640"/>
        <w:jc w:val="both"/>
        <w:rPr>
          <w:sz w:val="32"/>
          <w:szCs w:val="32"/>
        </w:rPr>
      </w:pPr>
      <w:r>
        <w:rPr>
          <w:rFonts w:hint="eastAsia"/>
          <w:sz w:val="32"/>
          <w:szCs w:val="32"/>
        </w:rPr>
        <w:t>（</w:t>
      </w:r>
      <w:r>
        <w:rPr>
          <w:sz w:val="32"/>
          <w:szCs w:val="32"/>
        </w:rPr>
        <w:t>四</w:t>
      </w:r>
      <w:r>
        <w:rPr>
          <w:rFonts w:hint="eastAsia"/>
          <w:sz w:val="32"/>
          <w:szCs w:val="32"/>
        </w:rPr>
        <w:t>）</w:t>
      </w:r>
      <w:r>
        <w:rPr>
          <w:sz w:val="32"/>
          <w:szCs w:val="32"/>
        </w:rPr>
        <w:t>申请人的通讯地址及其他联系方式；</w:t>
      </w:r>
    </w:p>
    <w:p w14:paraId="4020F749" w14:textId="77777777" w:rsidR="0043079C" w:rsidRDefault="00000000">
      <w:pPr>
        <w:pStyle w:val="a7"/>
        <w:widowControl/>
        <w:spacing w:beforeAutospacing="0" w:afterAutospacing="0" w:line="240" w:lineRule="auto"/>
        <w:ind w:firstLine="640"/>
        <w:jc w:val="both"/>
        <w:rPr>
          <w:sz w:val="32"/>
          <w:szCs w:val="32"/>
        </w:rPr>
      </w:pPr>
      <w:r>
        <w:rPr>
          <w:rFonts w:hint="eastAsia"/>
          <w:sz w:val="32"/>
          <w:szCs w:val="32"/>
        </w:rPr>
        <w:t>（</w:t>
      </w:r>
      <w:r>
        <w:rPr>
          <w:sz w:val="32"/>
          <w:szCs w:val="32"/>
        </w:rPr>
        <w:t>五</w:t>
      </w:r>
      <w:r>
        <w:rPr>
          <w:rFonts w:hint="eastAsia"/>
          <w:sz w:val="32"/>
          <w:szCs w:val="32"/>
        </w:rPr>
        <w:t>）</w:t>
      </w:r>
      <w:r>
        <w:rPr>
          <w:sz w:val="32"/>
          <w:szCs w:val="32"/>
        </w:rPr>
        <w:t>申请日期。</w:t>
      </w:r>
    </w:p>
    <w:p w14:paraId="4BBB8668" w14:textId="77777777" w:rsidR="0043079C" w:rsidRDefault="00000000">
      <w:pPr>
        <w:pStyle w:val="a7"/>
        <w:widowControl/>
        <w:spacing w:beforeAutospacing="0" w:afterAutospacing="0" w:line="240" w:lineRule="auto"/>
        <w:ind w:firstLine="640"/>
        <w:jc w:val="both"/>
        <w:rPr>
          <w:sz w:val="32"/>
          <w:szCs w:val="32"/>
        </w:rPr>
      </w:pPr>
      <w:r>
        <w:rPr>
          <w:sz w:val="32"/>
          <w:szCs w:val="32"/>
        </w:rPr>
        <w:t>各级人民政府法制部门对符合本办法规定，属于本部门受理的，应当自接到书面申请之日起</w:t>
      </w:r>
      <w:r>
        <w:rPr>
          <w:rFonts w:ascii="Times New Roman" w:hAnsi="Times New Roman" w:hint="eastAsia"/>
          <w:sz w:val="32"/>
          <w:szCs w:val="32"/>
        </w:rPr>
        <w:t>60</w:t>
      </w:r>
      <w:r>
        <w:rPr>
          <w:sz w:val="32"/>
          <w:szCs w:val="32"/>
        </w:rPr>
        <w:t>日内依法处理，并将处理情况告知申请人；情况复杂，</w:t>
      </w:r>
      <w:r>
        <w:rPr>
          <w:rFonts w:ascii="Times New Roman" w:hAnsi="Times New Roman" w:hint="eastAsia"/>
          <w:sz w:val="32"/>
          <w:szCs w:val="32"/>
        </w:rPr>
        <w:t>60</w:t>
      </w:r>
      <w:r>
        <w:rPr>
          <w:sz w:val="32"/>
          <w:szCs w:val="32"/>
        </w:rPr>
        <w:t>日内无法处理完毕的，经人民政府法制部门负责人批准，可以延长</w:t>
      </w:r>
      <w:r>
        <w:rPr>
          <w:rFonts w:ascii="Times New Roman" w:hAnsi="Times New Roman" w:hint="eastAsia"/>
          <w:sz w:val="32"/>
          <w:szCs w:val="32"/>
        </w:rPr>
        <w:t>30</w:t>
      </w:r>
      <w:r>
        <w:rPr>
          <w:sz w:val="32"/>
          <w:szCs w:val="32"/>
        </w:rPr>
        <w:t>日，但不含需要有关部门协助审查所需的时间；对不属于本部门受理的规章、规范性文件审查建议，应当告知申请人向依法有受理权的机关提出。</w:t>
      </w:r>
    </w:p>
    <w:p w14:paraId="74202A48" w14:textId="77777777" w:rsidR="0043079C" w:rsidRDefault="0043079C">
      <w:pPr>
        <w:pStyle w:val="a7"/>
        <w:widowControl/>
        <w:spacing w:beforeAutospacing="0" w:afterAutospacing="0" w:line="240" w:lineRule="auto"/>
        <w:ind w:firstLine="640"/>
        <w:jc w:val="both"/>
        <w:rPr>
          <w:sz w:val="32"/>
          <w:szCs w:val="32"/>
        </w:rPr>
      </w:pPr>
    </w:p>
    <w:p w14:paraId="1102F895" w14:textId="77777777" w:rsidR="0043079C" w:rsidRDefault="0043079C">
      <w:pPr>
        <w:pStyle w:val="a7"/>
        <w:widowControl/>
        <w:spacing w:beforeAutospacing="0" w:afterAutospacing="0" w:line="240" w:lineRule="auto"/>
        <w:ind w:firstLine="640"/>
        <w:jc w:val="both"/>
        <w:rPr>
          <w:sz w:val="32"/>
          <w:szCs w:val="32"/>
        </w:rPr>
      </w:pPr>
    </w:p>
    <w:p w14:paraId="3A071950" w14:textId="77777777" w:rsidR="0043079C" w:rsidRDefault="00000000">
      <w:pPr>
        <w:pStyle w:val="a7"/>
        <w:widowControl/>
        <w:spacing w:beforeAutospacing="0" w:afterAutospacing="0" w:line="240" w:lineRule="auto"/>
        <w:ind w:firstLine="640"/>
        <w:jc w:val="both"/>
        <w:rPr>
          <w:sz w:val="32"/>
          <w:szCs w:val="32"/>
        </w:rPr>
      </w:pPr>
      <w:r>
        <w:rPr>
          <w:rFonts w:eastAsia="黑体"/>
          <w:sz w:val="32"/>
          <w:szCs w:val="32"/>
        </w:rPr>
        <w:lastRenderedPageBreak/>
        <w:t>第十</w:t>
      </w:r>
      <w:r>
        <w:rPr>
          <w:rFonts w:eastAsia="黑体" w:hint="eastAsia"/>
          <w:sz w:val="32"/>
          <w:szCs w:val="32"/>
        </w:rPr>
        <w:t>条</w:t>
      </w:r>
      <w:r>
        <w:rPr>
          <w:rFonts w:eastAsia="黑体" w:hint="eastAsia"/>
          <w:sz w:val="32"/>
          <w:szCs w:val="32"/>
        </w:rPr>
        <w:t xml:space="preserve">  </w:t>
      </w:r>
      <w:r>
        <w:rPr>
          <w:sz w:val="32"/>
          <w:szCs w:val="32"/>
        </w:rPr>
        <w:t>各级人民政府法制部门对报送备案的规章、规范性文件，就下列事项进行审查</w:t>
      </w:r>
      <w:r>
        <w:rPr>
          <w:rFonts w:hint="eastAsia"/>
          <w:sz w:val="32"/>
          <w:szCs w:val="32"/>
        </w:rPr>
        <w:t>：</w:t>
      </w:r>
    </w:p>
    <w:p w14:paraId="3D62D9D8" w14:textId="77777777" w:rsidR="0043079C" w:rsidRDefault="00000000">
      <w:pPr>
        <w:pStyle w:val="a7"/>
        <w:widowControl/>
        <w:spacing w:beforeAutospacing="0" w:afterAutospacing="0" w:line="240" w:lineRule="auto"/>
        <w:ind w:firstLine="640"/>
        <w:jc w:val="both"/>
        <w:rPr>
          <w:sz w:val="32"/>
          <w:szCs w:val="32"/>
        </w:rPr>
      </w:pPr>
      <w:r>
        <w:rPr>
          <w:rFonts w:hint="eastAsia"/>
          <w:sz w:val="32"/>
          <w:szCs w:val="32"/>
        </w:rPr>
        <w:t>（</w:t>
      </w:r>
      <w:r>
        <w:rPr>
          <w:sz w:val="32"/>
          <w:szCs w:val="32"/>
        </w:rPr>
        <w:t>一</w:t>
      </w:r>
      <w:r>
        <w:rPr>
          <w:rFonts w:hint="eastAsia"/>
          <w:sz w:val="32"/>
          <w:szCs w:val="32"/>
        </w:rPr>
        <w:t>）</w:t>
      </w:r>
      <w:r>
        <w:rPr>
          <w:sz w:val="32"/>
          <w:szCs w:val="32"/>
        </w:rPr>
        <w:t>是否超越权限；</w:t>
      </w:r>
    </w:p>
    <w:p w14:paraId="144C0DC3" w14:textId="77777777" w:rsidR="0043079C" w:rsidRDefault="00000000">
      <w:pPr>
        <w:pStyle w:val="a7"/>
        <w:spacing w:beforeAutospacing="0" w:afterAutospacing="0" w:line="240" w:lineRule="auto"/>
        <w:ind w:firstLine="640"/>
        <w:jc w:val="both"/>
        <w:rPr>
          <w:sz w:val="32"/>
          <w:szCs w:val="32"/>
        </w:rPr>
      </w:pPr>
      <w:r>
        <w:rPr>
          <w:rFonts w:hint="eastAsia"/>
          <w:sz w:val="32"/>
          <w:szCs w:val="32"/>
        </w:rPr>
        <w:t>（</w:t>
      </w:r>
      <w:r>
        <w:rPr>
          <w:sz w:val="32"/>
          <w:szCs w:val="32"/>
        </w:rPr>
        <w:t>二</w:t>
      </w:r>
      <w:r>
        <w:rPr>
          <w:rFonts w:hint="eastAsia"/>
          <w:sz w:val="32"/>
          <w:szCs w:val="32"/>
        </w:rPr>
        <w:t>）</w:t>
      </w:r>
      <w:r>
        <w:rPr>
          <w:sz w:val="32"/>
          <w:szCs w:val="32"/>
        </w:rPr>
        <w:t>是否违反上位法和世贸组织规则的规定；</w:t>
      </w:r>
    </w:p>
    <w:p w14:paraId="44B8A098" w14:textId="77777777" w:rsidR="0043079C" w:rsidRDefault="00000000">
      <w:pPr>
        <w:pStyle w:val="a7"/>
        <w:spacing w:beforeAutospacing="0" w:afterAutospacing="0" w:line="240" w:lineRule="auto"/>
        <w:ind w:firstLine="640"/>
        <w:jc w:val="both"/>
        <w:rPr>
          <w:sz w:val="32"/>
          <w:szCs w:val="32"/>
        </w:rPr>
      </w:pPr>
      <w:r>
        <w:rPr>
          <w:rFonts w:hint="eastAsia"/>
          <w:sz w:val="32"/>
          <w:szCs w:val="32"/>
        </w:rPr>
        <w:t>（</w:t>
      </w:r>
      <w:r>
        <w:rPr>
          <w:sz w:val="32"/>
          <w:szCs w:val="32"/>
        </w:rPr>
        <w:t>三</w:t>
      </w:r>
      <w:r>
        <w:rPr>
          <w:rFonts w:hint="eastAsia"/>
          <w:sz w:val="32"/>
          <w:szCs w:val="32"/>
        </w:rPr>
        <w:t>）</w:t>
      </w:r>
      <w:r>
        <w:rPr>
          <w:sz w:val="32"/>
          <w:szCs w:val="32"/>
        </w:rPr>
        <w:t>规定是否适当；</w:t>
      </w:r>
    </w:p>
    <w:p w14:paraId="79F5CE3E" w14:textId="77777777" w:rsidR="0043079C" w:rsidRDefault="00000000">
      <w:pPr>
        <w:pStyle w:val="a7"/>
        <w:spacing w:beforeAutospacing="0" w:afterAutospacing="0" w:line="240" w:lineRule="auto"/>
        <w:ind w:firstLine="640"/>
        <w:jc w:val="both"/>
        <w:rPr>
          <w:sz w:val="32"/>
          <w:szCs w:val="32"/>
        </w:rPr>
      </w:pPr>
      <w:r>
        <w:rPr>
          <w:rFonts w:hint="eastAsia"/>
          <w:sz w:val="32"/>
          <w:szCs w:val="32"/>
        </w:rPr>
        <w:t>（</w:t>
      </w:r>
      <w:r>
        <w:rPr>
          <w:sz w:val="32"/>
          <w:szCs w:val="32"/>
        </w:rPr>
        <w:t>四</w:t>
      </w:r>
      <w:r>
        <w:rPr>
          <w:rFonts w:hint="eastAsia"/>
          <w:sz w:val="32"/>
          <w:szCs w:val="32"/>
        </w:rPr>
        <w:t>）</w:t>
      </w:r>
      <w:r>
        <w:rPr>
          <w:sz w:val="32"/>
          <w:szCs w:val="32"/>
        </w:rPr>
        <w:t>规章、规范性文件同上一级政府所属部门规范性文件之间，各级人民政府所属部门规范性文件之间，对同一事项的规定不一致，是否应当改变或者撤销一方的或者双方的规定；</w:t>
      </w:r>
    </w:p>
    <w:p w14:paraId="65F6175C" w14:textId="77777777" w:rsidR="0043079C" w:rsidRDefault="00000000">
      <w:pPr>
        <w:pStyle w:val="a7"/>
        <w:widowControl/>
        <w:spacing w:beforeAutospacing="0" w:afterAutospacing="0" w:line="240" w:lineRule="auto"/>
        <w:ind w:firstLine="640"/>
        <w:jc w:val="both"/>
        <w:rPr>
          <w:sz w:val="32"/>
          <w:szCs w:val="32"/>
        </w:rPr>
      </w:pPr>
      <w:r>
        <w:rPr>
          <w:rFonts w:hint="eastAsia"/>
          <w:sz w:val="32"/>
          <w:szCs w:val="32"/>
        </w:rPr>
        <w:t>（</w:t>
      </w:r>
      <w:r>
        <w:rPr>
          <w:sz w:val="32"/>
          <w:szCs w:val="32"/>
        </w:rPr>
        <w:t>五</w:t>
      </w:r>
      <w:r>
        <w:rPr>
          <w:rFonts w:hint="eastAsia"/>
          <w:sz w:val="32"/>
          <w:szCs w:val="32"/>
        </w:rPr>
        <w:t>）</w:t>
      </w:r>
      <w:r>
        <w:rPr>
          <w:sz w:val="32"/>
          <w:szCs w:val="32"/>
        </w:rPr>
        <w:t>是否违背法定程序。</w:t>
      </w:r>
    </w:p>
    <w:p w14:paraId="2CEB018F" w14:textId="77777777" w:rsidR="0043079C" w:rsidRDefault="00000000">
      <w:pPr>
        <w:pStyle w:val="a7"/>
        <w:widowControl/>
        <w:spacing w:beforeAutospacing="0" w:afterAutospacing="0" w:line="240" w:lineRule="auto"/>
        <w:ind w:firstLine="640"/>
        <w:jc w:val="both"/>
        <w:rPr>
          <w:sz w:val="32"/>
          <w:szCs w:val="32"/>
        </w:rPr>
      </w:pPr>
      <w:r>
        <w:rPr>
          <w:rFonts w:eastAsia="黑体"/>
          <w:sz w:val="32"/>
          <w:szCs w:val="32"/>
        </w:rPr>
        <w:t>第十一</w:t>
      </w:r>
      <w:r>
        <w:rPr>
          <w:rFonts w:eastAsia="黑体" w:hint="eastAsia"/>
          <w:sz w:val="32"/>
          <w:szCs w:val="32"/>
        </w:rPr>
        <w:t>条</w:t>
      </w:r>
      <w:r>
        <w:rPr>
          <w:rFonts w:eastAsia="黑体" w:hint="eastAsia"/>
          <w:sz w:val="32"/>
          <w:szCs w:val="32"/>
        </w:rPr>
        <w:t xml:space="preserve">  </w:t>
      </w:r>
      <w:r>
        <w:rPr>
          <w:sz w:val="32"/>
          <w:szCs w:val="32"/>
        </w:rPr>
        <w:t>各级人民政府法制部门审查规章、规范性文件，认为需要有关的部门或者下一级人民政府提出意见的，有关的机关应当在</w:t>
      </w:r>
      <w:r>
        <w:rPr>
          <w:rFonts w:ascii="Times New Roman" w:hAnsi="Times New Roman" w:hint="eastAsia"/>
          <w:sz w:val="32"/>
          <w:szCs w:val="32"/>
        </w:rPr>
        <w:t>15</w:t>
      </w:r>
      <w:r>
        <w:rPr>
          <w:sz w:val="32"/>
          <w:szCs w:val="32"/>
        </w:rPr>
        <w:t>日内回复；认为需要规章、规范性文件的制定机关说明情况的，有关的制定机关应当在</w:t>
      </w:r>
      <w:r>
        <w:rPr>
          <w:rFonts w:ascii="Times New Roman" w:hAnsi="Times New Roman" w:hint="eastAsia"/>
          <w:sz w:val="32"/>
          <w:szCs w:val="32"/>
        </w:rPr>
        <w:t>15</w:t>
      </w:r>
      <w:r>
        <w:rPr>
          <w:sz w:val="32"/>
          <w:szCs w:val="32"/>
        </w:rPr>
        <w:t>日内予以说明。</w:t>
      </w:r>
    </w:p>
    <w:p w14:paraId="4EA79C52" w14:textId="77777777" w:rsidR="0043079C" w:rsidRDefault="00000000">
      <w:pPr>
        <w:pStyle w:val="a7"/>
        <w:widowControl/>
        <w:spacing w:beforeAutospacing="0" w:afterAutospacing="0" w:line="240" w:lineRule="auto"/>
        <w:ind w:firstLine="640"/>
        <w:jc w:val="both"/>
        <w:rPr>
          <w:sz w:val="32"/>
          <w:szCs w:val="32"/>
        </w:rPr>
      </w:pPr>
      <w:r>
        <w:rPr>
          <w:rFonts w:eastAsia="黑体"/>
          <w:sz w:val="32"/>
          <w:szCs w:val="32"/>
        </w:rPr>
        <w:t>第十二</w:t>
      </w:r>
      <w:r>
        <w:rPr>
          <w:rFonts w:eastAsia="黑体" w:hint="eastAsia"/>
          <w:sz w:val="32"/>
          <w:szCs w:val="32"/>
        </w:rPr>
        <w:t>条</w:t>
      </w:r>
      <w:r>
        <w:rPr>
          <w:rFonts w:eastAsia="黑体" w:hint="eastAsia"/>
          <w:sz w:val="32"/>
          <w:szCs w:val="32"/>
        </w:rPr>
        <w:t xml:space="preserve">  </w:t>
      </w:r>
      <w:r>
        <w:rPr>
          <w:sz w:val="32"/>
          <w:szCs w:val="32"/>
        </w:rPr>
        <w:t>报送备案的规章、规范性文件内容技术性、专业性较强的，各级人民政府法制部门可以通过召开论证会、书面征求意见等方式，向相关领域的专家、专业组织进行咨询。</w:t>
      </w:r>
    </w:p>
    <w:p w14:paraId="0F24D9AC" w14:textId="77777777" w:rsidR="0043079C" w:rsidRDefault="00000000">
      <w:pPr>
        <w:pStyle w:val="a7"/>
        <w:widowControl/>
        <w:spacing w:beforeAutospacing="0" w:afterAutospacing="0" w:line="240" w:lineRule="auto"/>
        <w:ind w:firstLine="640"/>
        <w:jc w:val="both"/>
        <w:rPr>
          <w:sz w:val="32"/>
          <w:szCs w:val="32"/>
        </w:rPr>
      </w:pPr>
      <w:r>
        <w:rPr>
          <w:rFonts w:eastAsia="黑体"/>
          <w:sz w:val="32"/>
          <w:szCs w:val="32"/>
        </w:rPr>
        <w:t>第十三</w:t>
      </w:r>
      <w:r>
        <w:rPr>
          <w:rFonts w:eastAsia="黑体" w:hint="eastAsia"/>
          <w:sz w:val="32"/>
          <w:szCs w:val="32"/>
        </w:rPr>
        <w:t>条</w:t>
      </w:r>
      <w:r>
        <w:rPr>
          <w:rFonts w:eastAsia="黑体" w:hint="eastAsia"/>
          <w:sz w:val="32"/>
          <w:szCs w:val="32"/>
        </w:rPr>
        <w:t xml:space="preserve">  </w:t>
      </w:r>
      <w:r>
        <w:rPr>
          <w:sz w:val="32"/>
          <w:szCs w:val="32"/>
        </w:rPr>
        <w:t>经审查，规章超越权限，违反上位法和世贸组织规则的规定，或者规定不适当，或者违背法定程序的，由省人民政府法制部门建议制定机关自行纠正；拒不纠正的，由省人民政</w:t>
      </w:r>
      <w:r>
        <w:rPr>
          <w:sz w:val="32"/>
          <w:szCs w:val="32"/>
        </w:rPr>
        <w:lastRenderedPageBreak/>
        <w:t>府法制部门提出处理意见报请省人民政府予以撤销，并通知制定机关。</w:t>
      </w:r>
    </w:p>
    <w:p w14:paraId="13BF53D5" w14:textId="77777777" w:rsidR="0043079C" w:rsidRDefault="00000000">
      <w:pPr>
        <w:pStyle w:val="a7"/>
        <w:widowControl/>
        <w:spacing w:beforeAutospacing="0" w:afterAutospacing="0" w:line="240" w:lineRule="auto"/>
        <w:ind w:firstLine="640"/>
        <w:jc w:val="both"/>
        <w:rPr>
          <w:sz w:val="32"/>
          <w:szCs w:val="32"/>
        </w:rPr>
      </w:pPr>
      <w:r>
        <w:rPr>
          <w:sz w:val="32"/>
          <w:szCs w:val="32"/>
        </w:rPr>
        <w:t>经审查，规范性文件超越权限，违反上位法和世贸组织规则的规定，或者规定不适当，或者违背法定程序的，由上一级或者本级人民政府法制部门建议制定机关自行纠正；拒不纠正的，由上一级或者本级人民政府法制部门提出处理意见报请同级人民政府予以撤销，并通知制定机关。</w:t>
      </w:r>
    </w:p>
    <w:p w14:paraId="2DFFDCA2" w14:textId="77777777" w:rsidR="0043079C" w:rsidRDefault="00000000">
      <w:pPr>
        <w:pStyle w:val="a7"/>
        <w:widowControl/>
        <w:spacing w:beforeAutospacing="0" w:afterAutospacing="0" w:line="240" w:lineRule="auto"/>
        <w:ind w:firstLine="640"/>
        <w:jc w:val="both"/>
        <w:rPr>
          <w:sz w:val="32"/>
          <w:szCs w:val="32"/>
        </w:rPr>
      </w:pPr>
      <w:r>
        <w:rPr>
          <w:sz w:val="32"/>
          <w:szCs w:val="32"/>
        </w:rPr>
        <w:t>规章、规范性文件在制定技术上存在问题的，各级人民政府法制部门可以向制定机关提出处理意见，由制定机关自行处理。</w:t>
      </w:r>
    </w:p>
    <w:p w14:paraId="4BC00CEA" w14:textId="77777777" w:rsidR="0043079C" w:rsidRDefault="00000000">
      <w:pPr>
        <w:pStyle w:val="a7"/>
        <w:widowControl/>
        <w:spacing w:beforeAutospacing="0" w:afterAutospacing="0" w:line="240" w:lineRule="auto"/>
        <w:ind w:firstLine="640"/>
        <w:jc w:val="both"/>
        <w:rPr>
          <w:sz w:val="32"/>
          <w:szCs w:val="32"/>
        </w:rPr>
      </w:pPr>
      <w:r>
        <w:rPr>
          <w:rFonts w:eastAsia="黑体"/>
          <w:sz w:val="32"/>
          <w:szCs w:val="32"/>
        </w:rPr>
        <w:t>第十四</w:t>
      </w:r>
      <w:r>
        <w:rPr>
          <w:rFonts w:eastAsia="黑体" w:hint="eastAsia"/>
          <w:sz w:val="32"/>
          <w:szCs w:val="32"/>
        </w:rPr>
        <w:t>条</w:t>
      </w:r>
      <w:r>
        <w:rPr>
          <w:rFonts w:eastAsia="黑体" w:hint="eastAsia"/>
          <w:sz w:val="32"/>
          <w:szCs w:val="32"/>
        </w:rPr>
        <w:t xml:space="preserve">  </w:t>
      </w:r>
      <w:r>
        <w:rPr>
          <w:sz w:val="32"/>
          <w:szCs w:val="32"/>
        </w:rPr>
        <w:t>规章及各级人民政府制定的规范性文件同上一级人民政府所属部门规范性文件之间对同一事项的规定不一致的，由上一级人民政府法制部门进行协调；经协调不能取得一致意见的，由上一级人民政府法制部门提出处理意见报人民政府决定，并通知制定机关。</w:t>
      </w:r>
    </w:p>
    <w:p w14:paraId="21BC5396" w14:textId="77777777" w:rsidR="0043079C" w:rsidRDefault="00000000">
      <w:pPr>
        <w:pStyle w:val="a7"/>
        <w:widowControl/>
        <w:spacing w:beforeAutospacing="0" w:afterAutospacing="0" w:line="240" w:lineRule="auto"/>
        <w:ind w:firstLine="640"/>
        <w:jc w:val="both"/>
        <w:rPr>
          <w:sz w:val="32"/>
          <w:szCs w:val="32"/>
        </w:rPr>
      </w:pPr>
      <w:r>
        <w:rPr>
          <w:sz w:val="32"/>
          <w:szCs w:val="32"/>
        </w:rPr>
        <w:t>各级人民政府所属部门制定的规范性文件之间对同一事项的规定不一致的，由本级人民政府法制部门进行协调；经协调不能取得一致意见的，由本级人民政府法制部门提出处理意见报人民政府决定，并通知制定机关。</w:t>
      </w:r>
    </w:p>
    <w:p w14:paraId="50DF6E85" w14:textId="77777777" w:rsidR="0043079C" w:rsidRDefault="00000000">
      <w:pPr>
        <w:pStyle w:val="a7"/>
        <w:widowControl/>
        <w:spacing w:beforeAutospacing="0" w:afterAutospacing="0" w:line="240" w:lineRule="auto"/>
        <w:ind w:firstLine="640"/>
        <w:jc w:val="both"/>
        <w:rPr>
          <w:sz w:val="32"/>
          <w:szCs w:val="32"/>
        </w:rPr>
      </w:pPr>
      <w:r>
        <w:rPr>
          <w:rFonts w:eastAsia="黑体"/>
          <w:sz w:val="32"/>
          <w:szCs w:val="32"/>
        </w:rPr>
        <w:lastRenderedPageBreak/>
        <w:t>第十五</w:t>
      </w:r>
      <w:r>
        <w:rPr>
          <w:rFonts w:eastAsia="黑体" w:hint="eastAsia"/>
          <w:sz w:val="32"/>
          <w:szCs w:val="32"/>
        </w:rPr>
        <w:t>条</w:t>
      </w:r>
      <w:r>
        <w:rPr>
          <w:rFonts w:eastAsia="黑体" w:hint="eastAsia"/>
          <w:sz w:val="32"/>
          <w:szCs w:val="32"/>
        </w:rPr>
        <w:t xml:space="preserve">  </w:t>
      </w:r>
      <w:r>
        <w:rPr>
          <w:sz w:val="32"/>
          <w:szCs w:val="32"/>
        </w:rPr>
        <w:t>规章、规范性文件的制定机关应当自接到本办</w:t>
      </w:r>
      <w:r>
        <w:rPr>
          <w:rFonts w:cs="仿宋_GB2312" w:hint="eastAsia"/>
          <w:sz w:val="32"/>
          <w:szCs w:val="32"/>
        </w:rPr>
        <w:t>法第十二条、第十三条规定的通知之日起</w:t>
      </w:r>
      <w:r>
        <w:rPr>
          <w:rFonts w:ascii="Times New Roman" w:hAnsi="Times New Roman" w:cs="仿宋_GB2312" w:hint="eastAsia"/>
          <w:sz w:val="32"/>
          <w:szCs w:val="32"/>
        </w:rPr>
        <w:t>30</w:t>
      </w:r>
      <w:r>
        <w:rPr>
          <w:rFonts w:cs="仿宋_GB2312" w:hint="eastAsia"/>
          <w:sz w:val="32"/>
          <w:szCs w:val="32"/>
        </w:rPr>
        <w:t>日内，将处理情况报上一级或者本级人民政府法制</w:t>
      </w:r>
      <w:r>
        <w:rPr>
          <w:sz w:val="32"/>
          <w:szCs w:val="32"/>
        </w:rPr>
        <w:t>部门。</w:t>
      </w:r>
    </w:p>
    <w:p w14:paraId="269FB3AB" w14:textId="77777777" w:rsidR="0043079C" w:rsidRDefault="00000000">
      <w:pPr>
        <w:pStyle w:val="a7"/>
        <w:widowControl/>
        <w:spacing w:beforeAutospacing="0" w:afterAutospacing="0" w:line="240" w:lineRule="auto"/>
        <w:ind w:firstLine="640"/>
        <w:jc w:val="both"/>
        <w:rPr>
          <w:sz w:val="32"/>
          <w:szCs w:val="32"/>
        </w:rPr>
      </w:pPr>
      <w:r>
        <w:rPr>
          <w:rFonts w:eastAsia="黑体"/>
          <w:sz w:val="32"/>
          <w:szCs w:val="32"/>
        </w:rPr>
        <w:t>第十六</w:t>
      </w:r>
      <w:r>
        <w:rPr>
          <w:rFonts w:eastAsia="黑体" w:hint="eastAsia"/>
          <w:sz w:val="32"/>
          <w:szCs w:val="32"/>
        </w:rPr>
        <w:t>条</w:t>
      </w:r>
      <w:r>
        <w:rPr>
          <w:rFonts w:eastAsia="黑体" w:hint="eastAsia"/>
          <w:sz w:val="32"/>
          <w:szCs w:val="32"/>
        </w:rPr>
        <w:t xml:space="preserve">  </w:t>
      </w:r>
      <w:r>
        <w:rPr>
          <w:sz w:val="32"/>
          <w:szCs w:val="32"/>
        </w:rPr>
        <w:t>规章的制定机关应当于每年</w:t>
      </w:r>
      <w:r>
        <w:rPr>
          <w:rFonts w:ascii="Times New Roman" w:hAnsi="Times New Roman" w:hint="eastAsia"/>
          <w:sz w:val="32"/>
          <w:szCs w:val="32"/>
        </w:rPr>
        <w:t>1</w:t>
      </w:r>
      <w:r>
        <w:rPr>
          <w:sz w:val="32"/>
          <w:szCs w:val="32"/>
        </w:rPr>
        <w:t>月底前将上一年所制定的规章目录报上一级人民政府法制部门。</w:t>
      </w:r>
    </w:p>
    <w:p w14:paraId="57BC684F" w14:textId="77777777" w:rsidR="0043079C" w:rsidRDefault="00000000">
      <w:pPr>
        <w:pStyle w:val="a7"/>
        <w:spacing w:beforeAutospacing="0" w:afterAutospacing="0" w:line="240" w:lineRule="auto"/>
        <w:ind w:firstLine="640"/>
        <w:jc w:val="both"/>
        <w:rPr>
          <w:sz w:val="32"/>
          <w:szCs w:val="32"/>
        </w:rPr>
      </w:pPr>
      <w:r>
        <w:rPr>
          <w:sz w:val="32"/>
          <w:szCs w:val="32"/>
        </w:rPr>
        <w:t>规范性文件的制定机关应当于每年</w:t>
      </w:r>
      <w:r>
        <w:rPr>
          <w:rFonts w:ascii="Times New Roman" w:hAnsi="Times New Roman" w:hint="eastAsia"/>
          <w:sz w:val="32"/>
          <w:szCs w:val="32"/>
        </w:rPr>
        <w:t>1</w:t>
      </w:r>
      <w:r>
        <w:rPr>
          <w:sz w:val="32"/>
          <w:szCs w:val="32"/>
        </w:rPr>
        <w:t>月底前将上一年所制定的全部文件目录报上一级或者本级人民政府法制部门备查。各级人民政府法制部门应当通过调阅、抽查制定机关发文登记簿和有关文件等方式，对规范性文件备案情况进行监督检查，制定机关应当予以配合。</w:t>
      </w:r>
    </w:p>
    <w:p w14:paraId="71FA7996" w14:textId="77777777" w:rsidR="0043079C" w:rsidRDefault="00000000">
      <w:pPr>
        <w:pStyle w:val="a7"/>
        <w:spacing w:beforeAutospacing="0" w:afterAutospacing="0" w:line="240" w:lineRule="auto"/>
        <w:ind w:firstLine="640"/>
        <w:jc w:val="both"/>
        <w:rPr>
          <w:sz w:val="32"/>
          <w:szCs w:val="32"/>
        </w:rPr>
      </w:pPr>
      <w:r>
        <w:rPr>
          <w:rFonts w:eastAsia="黑体"/>
          <w:sz w:val="32"/>
          <w:szCs w:val="32"/>
        </w:rPr>
        <w:t>第十七</w:t>
      </w:r>
      <w:r>
        <w:rPr>
          <w:rFonts w:eastAsia="黑体" w:hint="eastAsia"/>
          <w:sz w:val="32"/>
          <w:szCs w:val="32"/>
        </w:rPr>
        <w:t>条</w:t>
      </w:r>
      <w:r>
        <w:rPr>
          <w:rFonts w:eastAsia="黑体" w:hint="eastAsia"/>
          <w:sz w:val="32"/>
          <w:szCs w:val="32"/>
        </w:rPr>
        <w:t xml:space="preserve">  </w:t>
      </w:r>
      <w:r>
        <w:rPr>
          <w:sz w:val="32"/>
          <w:szCs w:val="32"/>
        </w:rPr>
        <w:t>各级人民政府法制部门通过备案、公民提请审查以外其他途径发现下级人民政府及其所属部门或者本级人民政府所属部门制发的规章、规范性文件违法或者不适当的，可以依法直接进行查处或者责成有关部门查处。</w:t>
      </w:r>
    </w:p>
    <w:p w14:paraId="311755FF" w14:textId="77777777" w:rsidR="0043079C" w:rsidRDefault="00000000">
      <w:pPr>
        <w:pStyle w:val="a7"/>
        <w:widowControl/>
        <w:spacing w:beforeAutospacing="0" w:afterAutospacing="0" w:line="240" w:lineRule="auto"/>
        <w:ind w:firstLine="640"/>
        <w:jc w:val="both"/>
        <w:rPr>
          <w:sz w:val="32"/>
          <w:szCs w:val="32"/>
        </w:rPr>
      </w:pPr>
      <w:r>
        <w:rPr>
          <w:rFonts w:eastAsia="黑体"/>
          <w:sz w:val="32"/>
          <w:szCs w:val="32"/>
        </w:rPr>
        <w:t>第十八</w:t>
      </w:r>
      <w:r>
        <w:rPr>
          <w:rFonts w:eastAsia="黑体" w:hint="eastAsia"/>
          <w:sz w:val="32"/>
          <w:szCs w:val="32"/>
        </w:rPr>
        <w:t>条</w:t>
      </w:r>
      <w:r>
        <w:rPr>
          <w:rFonts w:eastAsia="黑体" w:hint="eastAsia"/>
          <w:sz w:val="32"/>
          <w:szCs w:val="32"/>
        </w:rPr>
        <w:t xml:space="preserve">  </w:t>
      </w:r>
      <w:r>
        <w:rPr>
          <w:sz w:val="32"/>
          <w:szCs w:val="32"/>
        </w:rPr>
        <w:t>规范性文件备案审查实行年度统计报告制度。县级人民政府法制部门应当于每年</w:t>
      </w:r>
      <w:r>
        <w:rPr>
          <w:rFonts w:ascii="Times New Roman" w:hAnsi="Times New Roman" w:hint="eastAsia"/>
          <w:sz w:val="32"/>
          <w:szCs w:val="32"/>
        </w:rPr>
        <w:t>1</w:t>
      </w:r>
      <w:r>
        <w:rPr>
          <w:sz w:val="32"/>
          <w:szCs w:val="32"/>
        </w:rPr>
        <w:t>月</w:t>
      </w:r>
      <w:r>
        <w:rPr>
          <w:rFonts w:ascii="Times New Roman" w:hAnsi="Times New Roman" w:hint="eastAsia"/>
          <w:sz w:val="32"/>
          <w:szCs w:val="32"/>
        </w:rPr>
        <w:t>20</w:t>
      </w:r>
      <w:r>
        <w:rPr>
          <w:sz w:val="32"/>
          <w:szCs w:val="32"/>
        </w:rPr>
        <w:t>日前，将上一年度本级人民政府备案登记的规范性文件的审查情况，报送市人民政府法制部门。市人民政府法制部门应当于每年</w:t>
      </w:r>
      <w:r>
        <w:rPr>
          <w:rFonts w:ascii="Times New Roman" w:hAnsi="Times New Roman" w:hint="eastAsia"/>
          <w:sz w:val="32"/>
          <w:szCs w:val="32"/>
        </w:rPr>
        <w:t>2</w:t>
      </w:r>
      <w:r>
        <w:rPr>
          <w:sz w:val="32"/>
          <w:szCs w:val="32"/>
        </w:rPr>
        <w:t>月</w:t>
      </w:r>
      <w:r>
        <w:rPr>
          <w:rFonts w:ascii="Times New Roman" w:hAnsi="Times New Roman" w:hint="eastAsia"/>
          <w:sz w:val="32"/>
          <w:szCs w:val="32"/>
        </w:rPr>
        <w:t>10</w:t>
      </w:r>
      <w:r>
        <w:rPr>
          <w:sz w:val="32"/>
          <w:szCs w:val="32"/>
        </w:rPr>
        <w:t>日前，将上一年度本级人民政府以及下一级人民政府备案登记的规范性文件</w:t>
      </w:r>
      <w:r>
        <w:rPr>
          <w:sz w:val="32"/>
          <w:szCs w:val="32"/>
        </w:rPr>
        <w:lastRenderedPageBreak/>
        <w:t>的审查情况，汇总报送省人民政府法制部门。规范性文件备案审查情况年度统计的样式，由省人民政府法制部门统一规定。</w:t>
      </w:r>
    </w:p>
    <w:p w14:paraId="674ADDB1" w14:textId="77777777" w:rsidR="0043079C" w:rsidRDefault="00000000">
      <w:pPr>
        <w:pStyle w:val="a7"/>
        <w:widowControl/>
        <w:spacing w:beforeAutospacing="0" w:afterAutospacing="0" w:line="240" w:lineRule="auto"/>
        <w:ind w:firstLine="640"/>
        <w:jc w:val="both"/>
        <w:rPr>
          <w:sz w:val="32"/>
          <w:szCs w:val="32"/>
        </w:rPr>
      </w:pPr>
      <w:r>
        <w:rPr>
          <w:rFonts w:eastAsia="黑体"/>
          <w:sz w:val="32"/>
          <w:szCs w:val="32"/>
        </w:rPr>
        <w:t>第十九</w:t>
      </w:r>
      <w:r>
        <w:rPr>
          <w:rFonts w:eastAsia="黑体" w:hint="eastAsia"/>
          <w:sz w:val="32"/>
          <w:szCs w:val="32"/>
        </w:rPr>
        <w:t>条</w:t>
      </w:r>
      <w:r>
        <w:rPr>
          <w:rFonts w:eastAsia="黑体" w:hint="eastAsia"/>
          <w:sz w:val="32"/>
          <w:szCs w:val="32"/>
        </w:rPr>
        <w:t xml:space="preserve">  </w:t>
      </w:r>
      <w:r>
        <w:rPr>
          <w:sz w:val="32"/>
          <w:szCs w:val="32"/>
        </w:rPr>
        <w:t>各级人民政府法制部门应当于每年</w:t>
      </w:r>
      <w:r>
        <w:rPr>
          <w:rFonts w:ascii="Times New Roman" w:hAnsi="Times New Roman" w:hint="eastAsia"/>
          <w:sz w:val="32"/>
          <w:szCs w:val="32"/>
        </w:rPr>
        <w:t>3</w:t>
      </w:r>
      <w:r>
        <w:rPr>
          <w:sz w:val="32"/>
          <w:szCs w:val="32"/>
        </w:rPr>
        <w:t>月底前将上一年规章、规范性文件备案工作情况，向本级人民政府报告。各级人民政府应当对规章、规范性文件备案工作情况进行通报。</w:t>
      </w:r>
    </w:p>
    <w:p w14:paraId="3E27C922" w14:textId="77777777" w:rsidR="0043079C" w:rsidRDefault="00000000">
      <w:pPr>
        <w:pStyle w:val="a7"/>
        <w:widowControl/>
        <w:spacing w:beforeAutospacing="0" w:afterAutospacing="0" w:line="240" w:lineRule="auto"/>
        <w:ind w:firstLine="640"/>
        <w:jc w:val="both"/>
        <w:rPr>
          <w:sz w:val="32"/>
          <w:szCs w:val="32"/>
        </w:rPr>
      </w:pPr>
      <w:r>
        <w:rPr>
          <w:rFonts w:eastAsia="黑体"/>
          <w:sz w:val="32"/>
          <w:szCs w:val="32"/>
        </w:rPr>
        <w:t>第二十</w:t>
      </w:r>
      <w:r>
        <w:rPr>
          <w:rFonts w:eastAsia="黑体" w:hint="eastAsia"/>
          <w:sz w:val="32"/>
          <w:szCs w:val="32"/>
        </w:rPr>
        <w:t>条</w:t>
      </w:r>
      <w:r>
        <w:rPr>
          <w:rFonts w:eastAsia="黑体" w:hint="eastAsia"/>
          <w:sz w:val="32"/>
          <w:szCs w:val="32"/>
        </w:rPr>
        <w:t xml:space="preserve">  </w:t>
      </w:r>
      <w:r>
        <w:rPr>
          <w:sz w:val="32"/>
          <w:szCs w:val="32"/>
        </w:rPr>
        <w:t>规章、规范性文件制定机关有下列情形之一的，由各级人民政府法制部门责令改正；逾期不改正的，予以通报批评；情节严重的，建议有关机关对直接负责的主管人员和其他直接责任人员，依法给予行政处分</w:t>
      </w:r>
      <w:r>
        <w:rPr>
          <w:rFonts w:hint="eastAsia"/>
          <w:sz w:val="32"/>
          <w:szCs w:val="32"/>
        </w:rPr>
        <w:t>：</w:t>
      </w:r>
    </w:p>
    <w:p w14:paraId="175C0488" w14:textId="77777777" w:rsidR="0043079C" w:rsidRDefault="00000000">
      <w:pPr>
        <w:pStyle w:val="a7"/>
        <w:widowControl/>
        <w:spacing w:beforeAutospacing="0" w:afterAutospacing="0" w:line="240" w:lineRule="auto"/>
        <w:ind w:firstLine="640"/>
        <w:jc w:val="both"/>
        <w:rPr>
          <w:sz w:val="32"/>
          <w:szCs w:val="32"/>
        </w:rPr>
      </w:pPr>
      <w:r>
        <w:rPr>
          <w:rFonts w:hint="eastAsia"/>
          <w:sz w:val="32"/>
          <w:szCs w:val="32"/>
        </w:rPr>
        <w:t>（</w:t>
      </w:r>
      <w:r>
        <w:rPr>
          <w:sz w:val="32"/>
          <w:szCs w:val="32"/>
        </w:rPr>
        <w:t>一</w:t>
      </w:r>
      <w:r>
        <w:rPr>
          <w:rFonts w:hint="eastAsia"/>
          <w:sz w:val="32"/>
          <w:szCs w:val="32"/>
        </w:rPr>
        <w:t>）</w:t>
      </w:r>
      <w:r>
        <w:rPr>
          <w:sz w:val="32"/>
          <w:szCs w:val="32"/>
        </w:rPr>
        <w:t>发布规章、规范性文件不报送备案或者未按照规定的时限、格式报送备案的；</w:t>
      </w:r>
    </w:p>
    <w:p w14:paraId="40268D74" w14:textId="77777777" w:rsidR="0043079C" w:rsidRDefault="00000000">
      <w:pPr>
        <w:pStyle w:val="a7"/>
        <w:widowControl/>
        <w:spacing w:beforeAutospacing="0" w:afterAutospacing="0" w:line="240" w:lineRule="auto"/>
        <w:ind w:firstLine="640"/>
        <w:jc w:val="both"/>
        <w:rPr>
          <w:sz w:val="32"/>
          <w:szCs w:val="32"/>
        </w:rPr>
      </w:pPr>
      <w:r>
        <w:rPr>
          <w:rFonts w:hint="eastAsia"/>
          <w:sz w:val="32"/>
          <w:szCs w:val="32"/>
        </w:rPr>
        <w:t>（</w:t>
      </w:r>
      <w:r>
        <w:rPr>
          <w:sz w:val="32"/>
          <w:szCs w:val="32"/>
        </w:rPr>
        <w:t>二</w:t>
      </w:r>
      <w:r>
        <w:rPr>
          <w:rFonts w:hint="eastAsia"/>
          <w:sz w:val="32"/>
          <w:szCs w:val="32"/>
        </w:rPr>
        <w:t>）</w:t>
      </w:r>
      <w:r>
        <w:rPr>
          <w:sz w:val="32"/>
          <w:szCs w:val="32"/>
        </w:rPr>
        <w:t>未按照规定将发文目录报送备查的；</w:t>
      </w:r>
    </w:p>
    <w:p w14:paraId="220D6FE3" w14:textId="77777777" w:rsidR="0043079C" w:rsidRDefault="00000000">
      <w:pPr>
        <w:pStyle w:val="a7"/>
        <w:widowControl/>
        <w:spacing w:beforeAutospacing="0" w:afterAutospacing="0" w:line="240" w:lineRule="auto"/>
        <w:ind w:firstLine="640"/>
        <w:jc w:val="both"/>
        <w:rPr>
          <w:sz w:val="32"/>
          <w:szCs w:val="32"/>
        </w:rPr>
      </w:pPr>
      <w:r>
        <w:rPr>
          <w:rFonts w:hint="eastAsia"/>
          <w:sz w:val="32"/>
          <w:szCs w:val="32"/>
        </w:rPr>
        <w:t>（</w:t>
      </w:r>
      <w:r>
        <w:rPr>
          <w:sz w:val="32"/>
          <w:szCs w:val="32"/>
        </w:rPr>
        <w:t>三</w:t>
      </w:r>
      <w:r>
        <w:rPr>
          <w:rFonts w:hint="eastAsia"/>
          <w:sz w:val="32"/>
          <w:szCs w:val="32"/>
        </w:rPr>
        <w:t>）</w:t>
      </w:r>
      <w:r>
        <w:rPr>
          <w:sz w:val="32"/>
          <w:szCs w:val="32"/>
        </w:rPr>
        <w:t>在人民政府法制部门检查规章、规范性文件备案情况时，不提供资料、拒绝配合或者隐瞒真实情况的；</w:t>
      </w:r>
    </w:p>
    <w:p w14:paraId="788A1BA5" w14:textId="77777777" w:rsidR="0043079C" w:rsidRDefault="00000000">
      <w:pPr>
        <w:pStyle w:val="a7"/>
        <w:widowControl/>
        <w:spacing w:beforeAutospacing="0" w:afterAutospacing="0" w:line="240" w:lineRule="auto"/>
        <w:ind w:firstLine="640"/>
        <w:jc w:val="both"/>
        <w:rPr>
          <w:sz w:val="32"/>
          <w:szCs w:val="32"/>
        </w:rPr>
      </w:pPr>
      <w:r>
        <w:rPr>
          <w:rFonts w:hint="eastAsia"/>
          <w:sz w:val="32"/>
          <w:szCs w:val="32"/>
        </w:rPr>
        <w:t>（</w:t>
      </w:r>
      <w:r>
        <w:rPr>
          <w:sz w:val="32"/>
          <w:szCs w:val="32"/>
        </w:rPr>
        <w:t>四</w:t>
      </w:r>
      <w:r>
        <w:rPr>
          <w:rFonts w:hint="eastAsia"/>
          <w:sz w:val="32"/>
          <w:szCs w:val="32"/>
        </w:rPr>
        <w:t>）</w:t>
      </w:r>
      <w:r>
        <w:rPr>
          <w:sz w:val="32"/>
          <w:szCs w:val="32"/>
        </w:rPr>
        <w:t>对上一级或者本级人民政府法制部门的处理意见、决定拒不执行或者拖延执行的。</w:t>
      </w:r>
    </w:p>
    <w:p w14:paraId="65539462" w14:textId="77777777" w:rsidR="0043079C" w:rsidRDefault="00000000">
      <w:pPr>
        <w:pStyle w:val="a7"/>
        <w:widowControl/>
        <w:spacing w:beforeAutospacing="0" w:afterAutospacing="0" w:line="240" w:lineRule="auto"/>
        <w:ind w:firstLine="640"/>
        <w:jc w:val="both"/>
        <w:rPr>
          <w:sz w:val="32"/>
          <w:szCs w:val="32"/>
        </w:rPr>
      </w:pPr>
      <w:r>
        <w:rPr>
          <w:rFonts w:eastAsia="黑体"/>
          <w:sz w:val="32"/>
          <w:szCs w:val="32"/>
        </w:rPr>
        <w:t>第二十一</w:t>
      </w:r>
      <w:r>
        <w:rPr>
          <w:rFonts w:eastAsia="黑体" w:hint="eastAsia"/>
          <w:sz w:val="32"/>
          <w:szCs w:val="32"/>
        </w:rPr>
        <w:t>条</w:t>
      </w:r>
      <w:r>
        <w:rPr>
          <w:rFonts w:eastAsia="黑体" w:hint="eastAsia"/>
          <w:sz w:val="32"/>
          <w:szCs w:val="32"/>
        </w:rPr>
        <w:t xml:space="preserve">  </w:t>
      </w:r>
      <w:r>
        <w:rPr>
          <w:sz w:val="32"/>
          <w:szCs w:val="32"/>
        </w:rPr>
        <w:t>县级以上人民政府应当加强对规章、规范性文件备案工作的监督，将其纳入依法行政考核内容。</w:t>
      </w:r>
    </w:p>
    <w:p w14:paraId="52704ECA" w14:textId="77777777" w:rsidR="0043079C" w:rsidRDefault="00000000">
      <w:pPr>
        <w:pStyle w:val="a7"/>
        <w:widowControl/>
        <w:spacing w:beforeAutospacing="0" w:afterAutospacing="0" w:line="240" w:lineRule="auto"/>
        <w:ind w:firstLine="640"/>
        <w:jc w:val="both"/>
        <w:rPr>
          <w:sz w:val="32"/>
          <w:szCs w:val="32"/>
        </w:rPr>
      </w:pPr>
      <w:r>
        <w:rPr>
          <w:sz w:val="32"/>
          <w:szCs w:val="32"/>
        </w:rPr>
        <w:lastRenderedPageBreak/>
        <w:t>规章、规范性文件备案工作应当列入行政机关及其工作人员的绩效考核内容。</w:t>
      </w:r>
    </w:p>
    <w:p w14:paraId="398B7765" w14:textId="77777777" w:rsidR="0043079C" w:rsidRDefault="00000000">
      <w:pPr>
        <w:pStyle w:val="a7"/>
        <w:widowControl/>
        <w:spacing w:beforeAutospacing="0" w:afterAutospacing="0" w:line="240" w:lineRule="auto"/>
        <w:ind w:firstLine="640"/>
        <w:jc w:val="both"/>
        <w:rPr>
          <w:sz w:val="32"/>
          <w:szCs w:val="32"/>
        </w:rPr>
      </w:pPr>
      <w:r>
        <w:rPr>
          <w:rFonts w:eastAsia="黑体"/>
          <w:sz w:val="32"/>
          <w:szCs w:val="32"/>
        </w:rPr>
        <w:t>第二十二</w:t>
      </w:r>
      <w:r>
        <w:rPr>
          <w:rFonts w:eastAsia="黑体" w:hint="eastAsia"/>
          <w:sz w:val="32"/>
          <w:szCs w:val="32"/>
        </w:rPr>
        <w:t>条</w:t>
      </w:r>
      <w:r>
        <w:rPr>
          <w:rFonts w:eastAsia="黑体" w:hint="eastAsia"/>
          <w:sz w:val="32"/>
          <w:szCs w:val="32"/>
        </w:rPr>
        <w:t xml:space="preserve">  </w:t>
      </w:r>
      <w:r>
        <w:rPr>
          <w:sz w:val="32"/>
          <w:szCs w:val="32"/>
        </w:rPr>
        <w:t>各级人民政府法制部门应当认真履行备案审查监督职责。对只备不审或者审查出问题不予纠正的，由各级人民政府追究直接责任人和主要负责人的行政责任。</w:t>
      </w:r>
    </w:p>
    <w:p w14:paraId="367039A1" w14:textId="77777777" w:rsidR="0043079C" w:rsidRDefault="00000000">
      <w:pPr>
        <w:spacing w:line="240" w:lineRule="auto"/>
        <w:ind w:firstLine="640"/>
        <w:rPr>
          <w:sz w:val="32"/>
          <w:szCs w:val="32"/>
        </w:rPr>
      </w:pPr>
      <w:r>
        <w:rPr>
          <w:rFonts w:eastAsia="黑体"/>
          <w:sz w:val="32"/>
          <w:szCs w:val="32"/>
        </w:rPr>
        <w:t>第二十三</w:t>
      </w:r>
      <w:r>
        <w:rPr>
          <w:rFonts w:eastAsia="黑体" w:hint="eastAsia"/>
          <w:sz w:val="32"/>
          <w:szCs w:val="32"/>
        </w:rPr>
        <w:t>条</w:t>
      </w:r>
      <w:r>
        <w:rPr>
          <w:rFonts w:eastAsia="黑体" w:hint="eastAsia"/>
          <w:sz w:val="32"/>
          <w:szCs w:val="32"/>
        </w:rPr>
        <w:t xml:space="preserve">  </w:t>
      </w:r>
      <w:r>
        <w:rPr>
          <w:sz w:val="32"/>
          <w:szCs w:val="32"/>
        </w:rPr>
        <w:t>本办法自</w:t>
      </w:r>
      <w:r>
        <w:rPr>
          <w:rFonts w:ascii="Times New Roman" w:hAnsi="Times New Roman" w:hint="eastAsia"/>
          <w:sz w:val="32"/>
          <w:szCs w:val="32"/>
        </w:rPr>
        <w:t>2002</w:t>
      </w:r>
      <w:r>
        <w:rPr>
          <w:sz w:val="32"/>
          <w:szCs w:val="32"/>
        </w:rPr>
        <w:t>年</w:t>
      </w:r>
      <w:r>
        <w:rPr>
          <w:rFonts w:ascii="Times New Roman" w:hAnsi="Times New Roman" w:hint="eastAsia"/>
          <w:sz w:val="32"/>
          <w:szCs w:val="32"/>
        </w:rPr>
        <w:t>12</w:t>
      </w:r>
      <w:r>
        <w:rPr>
          <w:sz w:val="32"/>
          <w:szCs w:val="32"/>
        </w:rPr>
        <w:t>月</w:t>
      </w:r>
      <w:r>
        <w:rPr>
          <w:rFonts w:ascii="Times New Roman" w:hAnsi="Times New Roman" w:hint="eastAsia"/>
          <w:sz w:val="32"/>
          <w:szCs w:val="32"/>
        </w:rPr>
        <w:t>1</w:t>
      </w:r>
      <w:r>
        <w:rPr>
          <w:sz w:val="32"/>
          <w:szCs w:val="32"/>
        </w:rPr>
        <w:t>日起施行。</w:t>
      </w:r>
      <w:r>
        <w:rPr>
          <w:rFonts w:ascii="Times New Roman" w:hAnsi="Times New Roman" w:hint="eastAsia"/>
          <w:sz w:val="32"/>
          <w:szCs w:val="32"/>
        </w:rPr>
        <w:t>1991</w:t>
      </w:r>
      <w:r>
        <w:rPr>
          <w:sz w:val="32"/>
          <w:szCs w:val="32"/>
        </w:rPr>
        <w:t>年</w:t>
      </w:r>
      <w:r>
        <w:rPr>
          <w:rFonts w:ascii="Times New Roman" w:hAnsi="Times New Roman" w:hint="eastAsia"/>
          <w:sz w:val="32"/>
          <w:szCs w:val="32"/>
        </w:rPr>
        <w:t>1</w:t>
      </w:r>
      <w:r>
        <w:rPr>
          <w:sz w:val="32"/>
          <w:szCs w:val="32"/>
        </w:rPr>
        <w:t>月</w:t>
      </w:r>
      <w:r>
        <w:rPr>
          <w:rFonts w:ascii="Times New Roman" w:hAnsi="Times New Roman" w:hint="eastAsia"/>
          <w:sz w:val="32"/>
          <w:szCs w:val="32"/>
        </w:rPr>
        <w:t>3</w:t>
      </w:r>
      <w:r>
        <w:rPr>
          <w:sz w:val="32"/>
          <w:szCs w:val="32"/>
        </w:rPr>
        <w:t>日辽宁省人民政府发布的《辽宁省规章和规范性文件备案办法》同时废止。</w:t>
      </w:r>
    </w:p>
    <w:p w14:paraId="0A5FAA76" w14:textId="77777777" w:rsidR="0043079C" w:rsidRDefault="0043079C">
      <w:pPr>
        <w:spacing w:line="240" w:lineRule="auto"/>
        <w:ind w:firstLine="640"/>
        <w:rPr>
          <w:sz w:val="32"/>
          <w:szCs w:val="32"/>
        </w:rPr>
      </w:pPr>
    </w:p>
    <w:sectPr w:rsidR="0043079C">
      <w:headerReference w:type="even" r:id="rId7"/>
      <w:headerReference w:type="default" r:id="rId8"/>
      <w:footerReference w:type="even" r:id="rId9"/>
      <w:footerReference w:type="default" r:id="rId10"/>
      <w:headerReference w:type="first" r:id="rId11"/>
      <w:footerReference w:type="first" r:id="rId12"/>
      <w:pgSz w:w="11906" w:h="16838"/>
      <w:pgMar w:top="1962" w:right="1474" w:bottom="1848" w:left="1587" w:header="851" w:footer="992" w:gutter="0"/>
      <w:pgNumType w:fmt="numberInDash"/>
      <w:cols w:space="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31BB32" w14:textId="77777777" w:rsidR="00CC0513" w:rsidRDefault="00CC0513">
      <w:pPr>
        <w:spacing w:line="240" w:lineRule="auto"/>
        <w:ind w:firstLine="480"/>
      </w:pPr>
      <w:r>
        <w:separator/>
      </w:r>
    </w:p>
  </w:endnote>
  <w:endnote w:type="continuationSeparator" w:id="0">
    <w:p w14:paraId="1ADEB99D" w14:textId="77777777" w:rsidR="00CC0513" w:rsidRDefault="00CC0513">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_GB2312">
    <w:altName w:val="仿宋"/>
    <w:charset w:val="00"/>
    <w:family w:val="auto"/>
    <w:pitch w:val="default"/>
  </w:font>
  <w:font w:name="方正小标宋简体">
    <w:altName w:val="黑体"/>
    <w:charset w:val="86"/>
    <w:family w:val="auto"/>
    <w:pitch w:val="default"/>
    <w:sig w:usb0="00000000" w:usb1="00000000" w:usb2="00000000" w:usb3="00000000" w:csb0="00040000" w:csb1="00000000"/>
  </w:font>
  <w:font w:name="楷体_GB2312">
    <w:altName w:val="楷体"/>
    <w:charset w:val="86"/>
    <w:family w:val="auto"/>
    <w:pitch w:val="default"/>
    <w:sig w:usb0="00000000" w:usb1="0000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D61462" w14:textId="77777777" w:rsidR="00392056" w:rsidRDefault="00392056">
    <w:pPr>
      <w:pStyle w:val="a5"/>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5C6EE6" w14:textId="77777777" w:rsidR="0043079C" w:rsidRDefault="00000000">
    <w:pPr>
      <w:pStyle w:val="a6"/>
      <w:ind w:leftChars="2280" w:left="5472" w:firstLineChars="2000" w:firstLine="6400"/>
      <w:rPr>
        <w:rFonts w:eastAsia="仿宋" w:hint="eastAsia"/>
        <w:sz w:val="32"/>
        <w:szCs w:val="48"/>
      </w:rPr>
    </w:pPr>
    <w:r>
      <w:rPr>
        <w:noProof/>
        <w:sz w:val="32"/>
      </w:rPr>
      <mc:AlternateContent>
        <mc:Choice Requires="wps">
          <w:drawing>
            <wp:anchor distT="0" distB="0" distL="114300" distR="114300" simplePos="0" relativeHeight="251661312" behindDoc="0" locked="0" layoutInCell="1" allowOverlap="1" wp14:anchorId="57BB4A90" wp14:editId="47285D44">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E517D8" w14:textId="77777777" w:rsidR="0043079C" w:rsidRDefault="00000000">
                          <w:pPr>
                            <w:pStyle w:val="a5"/>
                            <w:ind w:firstLine="560"/>
                          </w:pP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Pr>
                              <w:rFonts w:ascii="宋体" w:eastAsia="宋体" w:hAnsi="宋体" w:cs="宋体" w:hint="eastAsia"/>
                              <w:sz w:val="28"/>
                              <w:szCs w:val="28"/>
                            </w:rPr>
                            <w:t>- 1 -</w:t>
                          </w:r>
                          <w:r>
                            <w:rPr>
                              <w:rFonts w:ascii="宋体" w:eastAsia="宋体" w:hAnsi="宋体" w:cs="宋体" w:hint="eastAsia"/>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57BB4A90" id="_x0000_t202" coordsize="21600,21600" o:spt="202" path="m,l,21600r21600,l21600,xe">
              <v:stroke joinstyle="miter"/>
              <v:path gradientshapeok="t" o:connecttype="rect"/>
            </v:shapetype>
            <v:shape id="文本框 8" o:spid="_x0000_s1026" type="#_x0000_t202" style="position:absolute;left:0;text-align:left;margin-left:92.8pt;margin-top:0;width:2in;height:2in;z-index:251661312;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5DE517D8" w14:textId="77777777" w:rsidR="0043079C" w:rsidRDefault="00000000">
                    <w:pPr>
                      <w:pStyle w:val="a5"/>
                      <w:ind w:firstLine="560"/>
                    </w:pP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Pr>
                        <w:rFonts w:ascii="宋体" w:eastAsia="宋体" w:hAnsi="宋体" w:cs="宋体" w:hint="eastAsia"/>
                        <w:sz w:val="28"/>
                        <w:szCs w:val="28"/>
                      </w:rPr>
                      <w:t>- 1 -</w:t>
                    </w:r>
                    <w:r>
                      <w:rPr>
                        <w:rFonts w:ascii="宋体" w:eastAsia="宋体" w:hAnsi="宋体" w:cs="宋体" w:hint="eastAsia"/>
                        <w:sz w:val="28"/>
                        <w:szCs w:val="28"/>
                      </w:rPr>
                      <w:fldChar w:fldCharType="end"/>
                    </w:r>
                  </w:p>
                </w:txbxContent>
              </v:textbox>
              <w10:wrap anchorx="margin"/>
            </v:shape>
          </w:pict>
        </mc:Fallback>
      </mc:AlternateContent>
    </w:r>
    <w:r>
      <w:rPr>
        <w:rFonts w:eastAsia="仿宋" w:hint="eastAsia"/>
        <w:sz w:val="32"/>
        <w:szCs w:val="48"/>
      </w:rPr>
      <w:t xml:space="preserve">  </w:t>
    </w:r>
  </w:p>
  <w:p w14:paraId="1D1736C3" w14:textId="0188DDC1" w:rsidR="0043079C" w:rsidRDefault="00000000">
    <w:pPr>
      <w:pStyle w:val="a6"/>
      <w:wordWrap w:val="0"/>
      <w:ind w:leftChars="2280" w:left="5472" w:firstLineChars="2000" w:firstLine="6400"/>
      <w:jc w:val="right"/>
      <w:rPr>
        <w:rFonts w:ascii="宋体" w:eastAsia="宋体" w:hAnsi="宋体" w:cs="宋体"/>
        <w:b/>
        <w:bCs/>
        <w:color w:val="005192"/>
        <w:sz w:val="28"/>
        <w:szCs w:val="44"/>
      </w:rPr>
    </w:pPr>
    <w:r>
      <w:rPr>
        <w:noProof/>
        <w:color w:val="FAFAFA"/>
        <w:sz w:val="32"/>
      </w:rPr>
      <mc:AlternateContent>
        <mc:Choice Requires="wps">
          <w:drawing>
            <wp:anchor distT="0" distB="0" distL="114300" distR="114300" simplePos="0" relativeHeight="251660288" behindDoc="0" locked="0" layoutInCell="1" allowOverlap="1" wp14:anchorId="728EC334" wp14:editId="69E3A95C">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F5366A1" id="直接连接符 5" o:spid="_x0000_s1026" style="position:absolute;left:0;text-align:left;z-index:251660288;visibility:visible;mso-wrap-style:square;mso-wrap-distance-left:9pt;mso-wrap-distance-top:0;mso-wrap-distance-right:9pt;mso-wrap-distance-bottom:0;mso-position-horizontal:absolute;mso-position-horizontal-relative:text;mso-position-vertical:absolute;mso-position-vertical-relative:text" from="0,5.85pt" to="442.2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" strokecolor="#005192" strokeweight="1.75pt">
              <v:stroke joinstyle="miter"/>
            </v:line>
          </w:pict>
        </mc:Fallback>
      </mc:AlternateContent>
    </w:r>
    <w:r>
      <w:rPr>
        <w:rFonts w:eastAsia="仿宋" w:hint="eastAsia"/>
        <w:color w:val="FAFAFA"/>
        <w:sz w:val="32"/>
        <w:szCs w:val="48"/>
      </w:rPr>
      <w:t>X</w:t>
    </w:r>
    <w:r>
      <w:rPr>
        <w:rFonts w:ascii="宋体" w:eastAsia="宋体" w:hAnsi="宋体" w:cs="宋体" w:hint="eastAsia"/>
        <w:b/>
        <w:bCs/>
        <w:color w:val="005192"/>
        <w:sz w:val="28"/>
        <w:szCs w:val="44"/>
      </w:rPr>
      <w:t>辽宁省人民政府发布</w:t>
    </w:r>
  </w:p>
  <w:p w14:paraId="1E9C9C13" w14:textId="77777777" w:rsidR="0043079C" w:rsidRDefault="0043079C">
    <w:pPr>
      <w:pStyle w:val="a6"/>
      <w:wordWrap w:val="0"/>
      <w:ind w:leftChars="2280" w:left="5472" w:firstLineChars="2000" w:firstLine="5622"/>
      <w:jc w:val="right"/>
      <w:rPr>
        <w:rFonts w:ascii="宋体" w:eastAsia="宋体" w:hAnsi="宋体" w:cs="宋体"/>
        <w:b/>
        <w:bCs/>
        <w:color w:val="005192"/>
        <w:sz w:val="28"/>
        <w:szCs w:val="4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FC996F" w14:textId="77777777" w:rsidR="00392056" w:rsidRDefault="00392056">
    <w:pPr>
      <w:pStyle w:val="a5"/>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D75CC3" w14:textId="77777777" w:rsidR="00CC0513" w:rsidRDefault="00CC0513">
      <w:pPr>
        <w:spacing w:line="240" w:lineRule="auto"/>
        <w:ind w:firstLine="480"/>
      </w:pPr>
      <w:r>
        <w:separator/>
      </w:r>
    </w:p>
  </w:footnote>
  <w:footnote w:type="continuationSeparator" w:id="0">
    <w:p w14:paraId="553DF270" w14:textId="77777777" w:rsidR="00CC0513" w:rsidRDefault="00CC0513">
      <w:pPr>
        <w:spacing w:line="240" w:lineRule="auto"/>
        <w:ind w:firstLine="48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9266EB" w14:textId="77777777" w:rsidR="00392056" w:rsidRDefault="00392056">
    <w:pPr>
      <w:pStyle w:val="a6"/>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BDE5CB" w14:textId="77777777" w:rsidR="0043079C" w:rsidRDefault="00000000">
    <w:pPr>
      <w:pStyle w:val="a6"/>
      <w:ind w:firstLine="643"/>
      <w:textAlignment w:val="center"/>
      <w:rPr>
        <w:rFonts w:ascii="宋体" w:eastAsia="宋体" w:hAnsi="宋体" w:cs="宋体"/>
        <w:b/>
        <w:bCs/>
        <w:color w:val="005192"/>
        <w:sz w:val="32"/>
      </w:rPr>
    </w:pPr>
    <w:r>
      <w:rPr>
        <w:rFonts w:ascii="宋体" w:eastAsia="宋体" w:hAnsi="宋体" w:cs="宋体" w:hint="eastAsia"/>
        <w:b/>
        <w:bCs/>
        <w:noProof/>
        <w:color w:val="005192"/>
        <w:sz w:val="32"/>
      </w:rPr>
      <mc:AlternateContent>
        <mc:Choice Requires="wps">
          <w:drawing>
            <wp:anchor distT="0" distB="0" distL="114300" distR="114300" simplePos="0" relativeHeight="251659264" behindDoc="0" locked="0" layoutInCell="1" allowOverlap="1" wp14:anchorId="15B47764" wp14:editId="4754F405">
              <wp:simplePos x="0" y="0"/>
              <wp:positionH relativeFrom="column">
                <wp:posOffset>-3810</wp:posOffset>
              </wp:positionH>
              <wp:positionV relativeFrom="paragraph">
                <wp:posOffset>690245</wp:posOffset>
              </wp:positionV>
              <wp:extent cx="5620385" cy="0"/>
              <wp:effectExtent l="0" t="12700" r="18415" b="15875"/>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38E2AC3" id="直接连接符 4" o:spid="_x0000_s1026" style="position:absolute;left:0;text-align:left;z-index:251659264;visibility:visible;mso-wrap-style:square;mso-wrap-distance-left:9pt;mso-wrap-distance-top:0;mso-wrap-distance-right:9pt;mso-wrap-distance-bottom:0;mso-position-horizontal:absolute;mso-position-horizontal-relative:text;mso-position-vertical:absolute;mso-position-vertical-relative:text" from="-.3pt,54.35pt" to="442.25pt,5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" strokecolor="#005192" strokeweight="1.75pt">
              <v:stroke joinstyle="miter"/>
            </v:line>
          </w:pict>
        </mc:Fallback>
      </mc:AlternateContent>
    </w:r>
  </w:p>
  <w:p w14:paraId="232556E4" w14:textId="77777777" w:rsidR="0043079C" w:rsidRDefault="00000000">
    <w:pPr>
      <w:pStyle w:val="a6"/>
      <w:ind w:firstLineChars="0" w:firstLine="0"/>
      <w:textAlignment w:val="center"/>
      <w:rPr>
        <w:rFonts w:ascii="宋体" w:eastAsia="宋体" w:hAnsi="宋体" w:cs="宋体"/>
        <w:b/>
        <w:bCs/>
        <w:color w:val="005192"/>
        <w:sz w:val="32"/>
        <w:szCs w:val="32"/>
      </w:rPr>
    </w:pPr>
    <w:r>
      <w:rPr>
        <w:rFonts w:ascii="宋体" w:eastAsia="宋体" w:hAnsi="宋体" w:cs="宋体" w:hint="eastAsia"/>
        <w:b/>
        <w:bCs/>
        <w:noProof/>
        <w:color w:val="005192"/>
        <w:sz w:val="32"/>
      </w:rPr>
      <w:drawing>
        <wp:inline distT="0" distB="0" distL="114300" distR="114300" wp14:anchorId="2122429A" wp14:editId="3A61DF2B">
          <wp:extent cx="308610" cy="308610"/>
          <wp:effectExtent l="0" t="0" r="11430" b="11430"/>
          <wp:docPr id="6" name="图片 6"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ascii="宋体" w:eastAsia="宋体" w:hAnsi="宋体" w:cs="宋体" w:hint="eastAsia"/>
        <w:b/>
        <w:bCs/>
        <w:color w:val="005192"/>
        <w:sz w:val="32"/>
      </w:rPr>
      <w:t>辽宁省人民政府</w:t>
    </w:r>
    <w:r>
      <w:rPr>
        <w:rFonts w:ascii="宋体" w:eastAsia="宋体" w:hAnsi="宋体" w:cs="宋体" w:hint="eastAsia"/>
        <w:b/>
        <w:bCs/>
        <w:color w:val="005192"/>
        <w:sz w:val="32"/>
        <w:szCs w:val="32"/>
      </w:rPr>
      <w:t>规章</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37E8CC" w14:textId="77777777" w:rsidR="00392056" w:rsidRDefault="00392056">
    <w:pPr>
      <w:pStyle w:val="a6"/>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72A27"/>
    <w:rsid w:val="00172A27"/>
    <w:rsid w:val="00392056"/>
    <w:rsid w:val="0043079C"/>
    <w:rsid w:val="00CC0513"/>
    <w:rsid w:val="019E71BD"/>
    <w:rsid w:val="04B679C3"/>
    <w:rsid w:val="080F63D8"/>
    <w:rsid w:val="09341458"/>
    <w:rsid w:val="0B0912D7"/>
    <w:rsid w:val="152D2DCA"/>
    <w:rsid w:val="1AC85722"/>
    <w:rsid w:val="1DEC284C"/>
    <w:rsid w:val="1E6523AC"/>
    <w:rsid w:val="207135E4"/>
    <w:rsid w:val="22440422"/>
    <w:rsid w:val="25150E9E"/>
    <w:rsid w:val="2E645478"/>
    <w:rsid w:val="31A15F24"/>
    <w:rsid w:val="379A6DDD"/>
    <w:rsid w:val="395347B5"/>
    <w:rsid w:val="396D5812"/>
    <w:rsid w:val="39A232A0"/>
    <w:rsid w:val="39E745AA"/>
    <w:rsid w:val="3B5A6BBB"/>
    <w:rsid w:val="3C0416AE"/>
    <w:rsid w:val="3EDA13A6"/>
    <w:rsid w:val="3F444DCC"/>
    <w:rsid w:val="42F058B7"/>
    <w:rsid w:val="436109F6"/>
    <w:rsid w:val="441A38D4"/>
    <w:rsid w:val="4BC77339"/>
    <w:rsid w:val="4C9236C5"/>
    <w:rsid w:val="505C172E"/>
    <w:rsid w:val="52F46F0B"/>
    <w:rsid w:val="53D8014D"/>
    <w:rsid w:val="55E064E0"/>
    <w:rsid w:val="572C6D10"/>
    <w:rsid w:val="5DC34279"/>
    <w:rsid w:val="608816D1"/>
    <w:rsid w:val="60EF4E7F"/>
    <w:rsid w:val="665233C1"/>
    <w:rsid w:val="67470A9D"/>
    <w:rsid w:val="6AD9688B"/>
    <w:rsid w:val="6C921D5B"/>
    <w:rsid w:val="6D0E3F22"/>
    <w:rsid w:val="71BE5DCD"/>
    <w:rsid w:val="7C9011D9"/>
    <w:rsid w:val="7DC651C5"/>
    <w:rsid w:val="7FCC28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4331FF26"/>
  <w15:docId w15:val="{D77876C0-6480-4C13-BB0E-5565A8BAD4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Body Text First Indent"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a0"/>
    <w:qFormat/>
    <w:pPr>
      <w:widowControl w:val="0"/>
      <w:spacing w:line="400" w:lineRule="exact"/>
      <w:ind w:firstLineChars="200" w:firstLine="720"/>
      <w:jc w:val="both"/>
    </w:pPr>
    <w:rPr>
      <w:rFonts w:ascii="仿宋_GB2312" w:eastAsia="仿宋_GB2312" w:hAnsi="仿宋_GB2312"/>
      <w:kern w:val="2"/>
      <w:sz w:val="24"/>
      <w:szCs w:val="22"/>
    </w:rPr>
  </w:style>
  <w:style w:type="paragraph" w:styleId="1">
    <w:name w:val="heading 1"/>
    <w:basedOn w:val="a"/>
    <w:next w:val="a"/>
    <w:qFormat/>
    <w:pPr>
      <w:keepNext/>
      <w:keepLines/>
      <w:spacing w:afterLines="100" w:after="100" w:line="600" w:lineRule="exact"/>
      <w:ind w:firstLineChars="0" w:firstLine="0"/>
      <w:jc w:val="center"/>
      <w:outlineLvl w:val="0"/>
    </w:pPr>
    <w:rPr>
      <w:rFonts w:ascii="Times New Roman" w:eastAsia="方正小标宋简体" w:hAnsi="Times New Roman"/>
      <w:kern w:val="44"/>
      <w:sz w:val="36"/>
    </w:rPr>
  </w:style>
  <w:style w:type="paragraph" w:styleId="2">
    <w:name w:val="heading 2"/>
    <w:basedOn w:val="a"/>
    <w:next w:val="a"/>
    <w:qFormat/>
    <w:pPr>
      <w:keepNext/>
      <w:keepLines/>
      <w:ind w:firstLineChars="0" w:firstLine="0"/>
      <w:outlineLvl w:val="1"/>
    </w:pPr>
    <w:rPr>
      <w:rFonts w:ascii="楷体_GB2312" w:eastAsia="楷体_GB2312" w:hAnsi="楷体_GB2312"/>
    </w:rPr>
  </w:style>
  <w:style w:type="paragraph" w:styleId="3">
    <w:name w:val="heading 3"/>
    <w:basedOn w:val="a"/>
    <w:next w:val="a"/>
    <w:link w:val="30"/>
    <w:qFormat/>
    <w:pPr>
      <w:spacing w:before="100" w:beforeAutospacing="1" w:after="100" w:afterAutospacing="1"/>
      <w:jc w:val="left"/>
      <w:outlineLvl w:val="2"/>
    </w:pPr>
    <w:rPr>
      <w:rFonts w:ascii="宋体" w:eastAsia="黑体" w:hAnsi="宋体" w:hint="eastAsia"/>
      <w:kern w:val="0"/>
      <w:szCs w:val="27"/>
    </w:rPr>
  </w:style>
  <w:style w:type="paragraph" w:styleId="4">
    <w:name w:val="heading 4"/>
    <w:basedOn w:val="a"/>
    <w:next w:val="a"/>
    <w:qFormat/>
    <w:pPr>
      <w:keepNext/>
      <w:spacing w:beforeLines="50" w:before="50" w:afterLines="50" w:after="50"/>
      <w:ind w:firstLineChars="0" w:firstLine="0"/>
      <w:jc w:val="center"/>
      <w:outlineLvl w:val="3"/>
    </w:pPr>
    <w:rPr>
      <w:rFonts w:ascii="Arial" w:eastAsia="黑体"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First Indent"/>
    <w:basedOn w:val="a"/>
    <w:qFormat/>
    <w:pPr>
      <w:ind w:firstLine="632"/>
    </w:pPr>
  </w:style>
  <w:style w:type="paragraph" w:styleId="a4">
    <w:name w:val="annotation text"/>
    <w:basedOn w:val="a"/>
    <w:qFormat/>
    <w:pPr>
      <w:jc w:val="left"/>
    </w:pPr>
  </w:style>
  <w:style w:type="paragraph" w:styleId="a5">
    <w:name w:val="footer"/>
    <w:basedOn w:val="a"/>
    <w:qFormat/>
    <w:pPr>
      <w:tabs>
        <w:tab w:val="center" w:pos="4153"/>
        <w:tab w:val="right" w:pos="8306"/>
      </w:tabs>
      <w:snapToGrid w:val="0"/>
      <w:jc w:val="left"/>
    </w:pPr>
    <w:rPr>
      <w:sz w:val="18"/>
    </w:rPr>
  </w:style>
  <w:style w:type="paragraph" w:styleId="a6">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pPr>
    <w:rPr>
      <w:sz w:val="18"/>
    </w:rPr>
  </w:style>
  <w:style w:type="paragraph" w:styleId="a7">
    <w:name w:val="Normal (Web)"/>
    <w:basedOn w:val="a"/>
    <w:qFormat/>
    <w:pPr>
      <w:spacing w:beforeAutospacing="1" w:afterAutospacing="1"/>
      <w:jc w:val="left"/>
    </w:pPr>
    <w:rPr>
      <w:kern w:val="0"/>
    </w:rPr>
  </w:style>
  <w:style w:type="character" w:styleId="a8">
    <w:name w:val="Strong"/>
    <w:qFormat/>
    <w:rPr>
      <w:b/>
    </w:rPr>
  </w:style>
  <w:style w:type="character" w:styleId="a9">
    <w:name w:val="Hyperlink"/>
    <w:qFormat/>
    <w:rPr>
      <w:color w:val="0000FF"/>
      <w:u w:val="single"/>
    </w:rPr>
  </w:style>
  <w:style w:type="character" w:customStyle="1" w:styleId="30">
    <w:name w:val="标题 3 字符"/>
    <w:link w:val="3"/>
    <w:qFormat/>
    <w:rPr>
      <w:rFonts w:ascii="宋体" w:eastAsia="黑体" w:hAnsi="宋体" w:cs="宋体" w:hint="eastAsia"/>
      <w:kern w:val="0"/>
      <w:sz w:val="24"/>
      <w:szCs w:val="27"/>
      <w:lang w:bidi="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9</Pages>
  <Words>527</Words>
  <Characters>3008</Characters>
  <Application>Microsoft Office Word</Application>
  <DocSecurity>0</DocSecurity>
  <Lines>25</Lines>
  <Paragraphs>7</Paragraphs>
  <ScaleCrop>false</ScaleCrop>
  <Company/>
  <LinksUpToDate>false</LinksUpToDate>
  <CharactersWithSpaces>3528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dc:creator>
  <cp:lastModifiedBy>孙 岩</cp:lastModifiedBy>
  <cp:revision>2</cp:revision>
  <cp:lastPrinted>2021-10-26T03:30:00Z</cp:lastPrinted>
  <dcterms:created xsi:type="dcterms:W3CDTF">2021-09-09T02:41:00Z</dcterms:created>
  <dcterms:modified xsi:type="dcterms:W3CDTF">2023-03-21T05:26:00Z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2052-11.1.0.11045</vt:lpwstr>
  </property>
  <property fmtid="{D5CDD505-2E9C-101B-9397-08002B2CF9AE}" pid="3" name="ICV">
    <vt:lpwstr>794B4B529A4749D1BA54535B398F7654</vt:lpwstr>
  </property>
</Properties>
</file>